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AB6C" w14:textId="64C2F3C9" w:rsidR="007F1A3E" w:rsidRDefault="00A16C56">
      <w:pPr>
        <w:pStyle w:val="BodyText"/>
      </w:pPr>
      <w:r>
        <w:rPr>
          <w:rStyle w:val="Strong"/>
          <w:rFonts w:eastAsiaTheme="minorHAnsi"/>
        </w:rPr>
        <w:t>Membership Regulations</w:t>
      </w:r>
    </w:p>
    <w:p w14:paraId="287429BA" w14:textId="77777777" w:rsidR="007F1A3E" w:rsidRDefault="00A16C56">
      <w:pPr>
        <w:pStyle w:val="BodyText"/>
      </w:pPr>
      <w:r>
        <w:rPr>
          <w:rStyle w:val="Strong"/>
          <w:rFonts w:eastAsiaTheme="minorHAnsi"/>
        </w:rPr>
        <w:t>of</w:t>
      </w:r>
    </w:p>
    <w:p w14:paraId="0B717E1E" w14:textId="38B8194B" w:rsidR="007F1A3E" w:rsidRDefault="00181AAF">
      <w:pPr>
        <w:pStyle w:val="BodyText"/>
      </w:pPr>
      <w:r>
        <w:t>National Equine Welfare Council</w:t>
      </w:r>
      <w:r w:rsidR="000A2E68">
        <w:t xml:space="preserve"> C.I.C.</w:t>
      </w:r>
    </w:p>
    <w:p w14:paraId="2185AACB" w14:textId="77777777" w:rsidR="000A2E68" w:rsidRDefault="000A2E68">
      <w:pPr>
        <w:pStyle w:val="BodyText"/>
      </w:pPr>
    </w:p>
    <w:p w14:paraId="3A744F59" w14:textId="39E1D770" w:rsidR="000A2E68" w:rsidRDefault="000A2E68">
      <w:pPr>
        <w:pStyle w:val="BodyText"/>
      </w:pPr>
      <w:r>
        <w:t xml:space="preserve">Adopted by the Directors on </w:t>
      </w:r>
      <w:r w:rsidR="00793C3E">
        <w:t>14</w:t>
      </w:r>
      <w:r w:rsidR="00793C3E" w:rsidRPr="00793C3E">
        <w:rPr>
          <w:vertAlign w:val="superscript"/>
        </w:rPr>
        <w:t>th</w:t>
      </w:r>
      <w:r w:rsidR="00793C3E">
        <w:t xml:space="preserve"> November 2025</w:t>
      </w:r>
      <w:r>
        <w:t xml:space="preserve">           </w:t>
      </w:r>
    </w:p>
    <w:p w14:paraId="58E7AF26" w14:textId="77777777" w:rsidR="000A2E68" w:rsidRDefault="000A2E68">
      <w:pPr>
        <w:pStyle w:val="BodyText"/>
      </w:pPr>
    </w:p>
    <w:p w14:paraId="312DB055" w14:textId="77777777" w:rsidR="000A2E68" w:rsidRPr="000A2E68" w:rsidRDefault="000A2E68" w:rsidP="000A2E68">
      <w:pPr>
        <w:pStyle w:val="Level1Heading"/>
        <w:rPr>
          <w:rStyle w:val="Strong"/>
          <w:rFonts w:eastAsiaTheme="minorHAnsi"/>
          <w:bCs/>
        </w:rPr>
      </w:pPr>
      <w:bookmarkStart w:id="0" w:name="_0c5e99e6-84df-46ca-bd6c-30e31c2e6852"/>
      <w:bookmarkEnd w:id="0"/>
      <w:r w:rsidRPr="000A2E68">
        <w:rPr>
          <w:rStyle w:val="Strong"/>
          <w:rFonts w:eastAsiaTheme="minorHAnsi"/>
          <w:b/>
          <w:bCs/>
        </w:rPr>
        <w:t>Effect of these Regulations</w:t>
      </w:r>
    </w:p>
    <w:p w14:paraId="48C82B70" w14:textId="751951F8" w:rsidR="007F1A3E" w:rsidRDefault="000A2E68" w:rsidP="000A2E68">
      <w:pPr>
        <w:pStyle w:val="Level2Number"/>
      </w:pPr>
      <w:r>
        <w:t xml:space="preserve">These Regulations are promulgated by NEWC in accordance with the power granted to them in the Articles </w:t>
      </w:r>
      <w:r w:rsidR="002915A0">
        <w:t xml:space="preserve">of Association of NEWC </w:t>
      </w:r>
      <w:r w:rsidR="00A16C56">
        <w:t xml:space="preserve">set out at </w:t>
      </w:r>
      <w:r w:rsidR="00317436">
        <w:t>Schedule 1</w:t>
      </w:r>
      <w:r w:rsidR="00A16C56">
        <w:t xml:space="preserve"> </w:t>
      </w:r>
      <w:r w:rsidR="002915A0">
        <w:t>(the “</w:t>
      </w:r>
      <w:r w:rsidR="002915A0" w:rsidRPr="002915A0">
        <w:rPr>
          <w:b/>
          <w:bCs/>
        </w:rPr>
        <w:t>Articles</w:t>
      </w:r>
      <w:r w:rsidR="002915A0">
        <w:t xml:space="preserve">”) </w:t>
      </w:r>
      <w:r w:rsidR="002915A0" w:rsidRPr="002915A0">
        <w:t>at</w:t>
      </w:r>
      <w:r w:rsidR="002915A0">
        <w:t xml:space="preserve"> Article </w:t>
      </w:r>
      <w:r w:rsidR="006F1B8C">
        <w:t>28.3</w:t>
      </w:r>
      <w:r w:rsidR="00A16C56">
        <w:t>.</w:t>
      </w:r>
    </w:p>
    <w:p w14:paraId="6661DC1C" w14:textId="6DECBEF2" w:rsidR="002915A0" w:rsidRDefault="002915A0" w:rsidP="000A2E68">
      <w:pPr>
        <w:pStyle w:val="Level2Number"/>
      </w:pPr>
      <w:r>
        <w:t>In the event of any conflict between the provisions of these Regulations and the Articles, the relevant provision in the Articles shall prevail.</w:t>
      </w:r>
      <w:r w:rsidR="00A16C56">
        <w:t xml:space="preserve"> A reference herein to an “</w:t>
      </w:r>
      <w:r w:rsidR="00A16C56" w:rsidRPr="00A16C56">
        <w:rPr>
          <w:b/>
          <w:bCs/>
        </w:rPr>
        <w:t>Article</w:t>
      </w:r>
      <w:r w:rsidR="00A16C56">
        <w:t>” is a reference to an article of the Articles.</w:t>
      </w:r>
    </w:p>
    <w:p w14:paraId="3009D849" w14:textId="39F52BF8" w:rsidR="00865199" w:rsidRDefault="00865199" w:rsidP="000A2E68">
      <w:pPr>
        <w:pStyle w:val="Level2Number"/>
      </w:pPr>
      <w:r>
        <w:t xml:space="preserve">These Regulations shall apply to any application for </w:t>
      </w:r>
      <w:r w:rsidR="00A32FF4">
        <w:t xml:space="preserve">admission to the status of a member of NEWC </w:t>
      </w:r>
      <w:r w:rsidR="003C4749" w:rsidRPr="003C4749">
        <w:t>(“</w:t>
      </w:r>
      <w:r w:rsidR="003C4749" w:rsidRPr="003C4749">
        <w:rPr>
          <w:b/>
          <w:bCs/>
        </w:rPr>
        <w:t>Membership</w:t>
      </w:r>
      <w:r w:rsidR="003C4749" w:rsidRPr="003C4749">
        <w:t xml:space="preserve">”) </w:t>
      </w:r>
      <w:r w:rsidR="003C4749">
        <w:t xml:space="preserve">(such an application being an </w:t>
      </w:r>
      <w:r w:rsidR="003C4749" w:rsidRPr="003C4749">
        <w:t>(“</w:t>
      </w:r>
      <w:r w:rsidR="003C4749" w:rsidRPr="003C4749">
        <w:rPr>
          <w:b/>
          <w:bCs/>
        </w:rPr>
        <w:t>Application</w:t>
      </w:r>
      <w:r w:rsidR="003C4749" w:rsidRPr="003C4749">
        <w:t>”)</w:t>
      </w:r>
      <w:r w:rsidR="003C4749">
        <w:t>)</w:t>
      </w:r>
      <w:r w:rsidR="003C4749" w:rsidRPr="003C4749">
        <w:t xml:space="preserve"> </w:t>
      </w:r>
      <w:r w:rsidR="00A32FF4">
        <w:t>in the formation where applicable of an Application Contract (as defined at clause 3.2.3) in accordance with the terms of clause 3.2.3, and the terms of clause 3 of these Regulations shall be incorporated into each such Application Contract to the extent applicable.</w:t>
      </w:r>
    </w:p>
    <w:p w14:paraId="726D6DE4" w14:textId="04E1B7E2" w:rsidR="002915A0" w:rsidRDefault="002915A0" w:rsidP="000A2E68">
      <w:pPr>
        <w:pStyle w:val="Level2Number"/>
      </w:pPr>
      <w:r>
        <w:t>These Regulations shall be deemed to be incorporated in</w:t>
      </w:r>
      <w:r w:rsidR="00C9658E">
        <w:t>to</w:t>
      </w:r>
      <w:r>
        <w:t xml:space="preserve"> </w:t>
      </w:r>
      <w:r w:rsidR="00C9658E">
        <w:t>any</w:t>
      </w:r>
      <w:r>
        <w:t xml:space="preserve"> contract </w:t>
      </w:r>
      <w:r w:rsidR="00D004E6">
        <w:t>(“</w:t>
      </w:r>
      <w:r w:rsidR="00D004E6" w:rsidRPr="00D004E6">
        <w:rPr>
          <w:b/>
          <w:bCs/>
        </w:rPr>
        <w:t>Member Contract</w:t>
      </w:r>
      <w:r w:rsidR="00D004E6">
        <w:t xml:space="preserve">”) </w:t>
      </w:r>
      <w:r w:rsidR="00A16C56">
        <w:t xml:space="preserve">formed in accordance with </w:t>
      </w:r>
      <w:r w:rsidR="00200105">
        <w:t xml:space="preserve">clause </w:t>
      </w:r>
      <w:r w:rsidR="00C9658E">
        <w:t>3</w:t>
      </w:r>
      <w:r w:rsidR="00A16C56">
        <w:t xml:space="preserve"> </w:t>
      </w:r>
      <w:r>
        <w:t xml:space="preserve">between </w:t>
      </w:r>
      <w:r w:rsidR="00D004E6">
        <w:t xml:space="preserve">NEWC and </w:t>
      </w:r>
      <w:r>
        <w:t xml:space="preserve">each </w:t>
      </w:r>
      <w:r w:rsidR="00D004E6">
        <w:t>member of NEWC (“</w:t>
      </w:r>
      <w:r w:rsidR="00D004E6" w:rsidRPr="00D004E6">
        <w:rPr>
          <w:b/>
          <w:bCs/>
        </w:rPr>
        <w:t>Member</w:t>
      </w:r>
      <w:r w:rsidR="00D004E6">
        <w:t>”) on the basis that each of NEWC and the Member who is party to any such Member Contract shall be bound these Regulations, shall abide by the applicable obligations imposed upon it/them herein and shall be entitled to those rights granted to it/them herein.</w:t>
      </w:r>
    </w:p>
    <w:p w14:paraId="79C94D5B" w14:textId="5442D817" w:rsidR="00ED6A3E" w:rsidRDefault="00ED6A3E" w:rsidP="000A2E68">
      <w:pPr>
        <w:pStyle w:val="Level2Number"/>
      </w:pPr>
      <w:r>
        <w:t xml:space="preserve">NEWC shall have the power </w:t>
      </w:r>
      <w:r w:rsidR="0071732F" w:rsidRPr="0071732F">
        <w:t xml:space="preserve">from time to time </w:t>
      </w:r>
      <w:r>
        <w:t xml:space="preserve">to </w:t>
      </w:r>
      <w:r w:rsidR="00773767">
        <w:t xml:space="preserve">repeal, </w:t>
      </w:r>
      <w:r w:rsidR="006F53AF" w:rsidRPr="006F53AF">
        <w:t xml:space="preserve">amend or supplement </w:t>
      </w:r>
      <w:r>
        <w:t xml:space="preserve"> these Regulations (including, without limitation, the </w:t>
      </w:r>
      <w:r w:rsidR="00507500">
        <w:t>provisions of any document forming any Schedule to these Regulations or otherwise incorporated into them</w:t>
      </w:r>
      <w:r w:rsidR="00773767">
        <w:t xml:space="preserve"> and/or any S</w:t>
      </w:r>
      <w:r w:rsidR="0071732F">
        <w:t xml:space="preserve">tandard </w:t>
      </w:r>
      <w:r w:rsidR="00773767">
        <w:t>O</w:t>
      </w:r>
      <w:r w:rsidR="0071732F">
        <w:t xml:space="preserve">perating </w:t>
      </w:r>
      <w:r w:rsidR="00773767">
        <w:t>P</w:t>
      </w:r>
      <w:r w:rsidR="0071732F">
        <w:t>rocedure</w:t>
      </w:r>
      <w:r w:rsidR="00773767">
        <w:t xml:space="preserve"> </w:t>
      </w:r>
      <w:r w:rsidR="0071732F">
        <w:t>promulgated by NEWC from time to time as the same may be amended or supplemented from time to time (“</w:t>
      </w:r>
      <w:r w:rsidR="0071732F">
        <w:rPr>
          <w:b/>
          <w:bCs/>
        </w:rPr>
        <w:t>SOP</w:t>
      </w:r>
      <w:r w:rsidR="0071732F">
        <w:t>”)</w:t>
      </w:r>
      <w:r w:rsidR="00507500">
        <w:t xml:space="preserve">) </w:t>
      </w:r>
      <w:r w:rsidR="00773767">
        <w:t>in accordance with the provisions of clause 9</w:t>
      </w:r>
      <w:r w:rsidR="00507500">
        <w:t xml:space="preserve">. </w:t>
      </w:r>
    </w:p>
    <w:p w14:paraId="5F5E82E7" w14:textId="5FF92A81" w:rsidR="00AB1127" w:rsidRDefault="00AB1127" w:rsidP="000A2E68">
      <w:pPr>
        <w:pStyle w:val="Level2Number"/>
      </w:pPr>
      <w:r>
        <w:t>NEWC shall designate any Member as either</w:t>
      </w:r>
      <w:r w:rsidRPr="00AB1127">
        <w:t xml:space="preserve"> </w:t>
      </w:r>
      <w:r w:rsidR="007A7C8E" w:rsidRPr="00AB1127">
        <w:t>a Member</w:t>
      </w:r>
      <w:r w:rsidRPr="00AB1127">
        <w:t xml:space="preserve"> who qualifies for Membership </w:t>
      </w:r>
      <w:r>
        <w:t xml:space="preserve">pursuant to the Articles </w:t>
      </w:r>
      <w:r w:rsidRPr="00AB1127">
        <w:t>by virtue of its keepin</w:t>
      </w:r>
      <w:r>
        <w:t>g</w:t>
      </w:r>
      <w:r w:rsidRPr="00AB1127">
        <w:t xml:space="preserve"> equines </w:t>
      </w:r>
      <w:r w:rsidR="009416EE">
        <w:t xml:space="preserve">and complying accordingly with all relevant criteria set out therein </w:t>
      </w:r>
      <w:r w:rsidRPr="00AB1127">
        <w:t>(an “</w:t>
      </w:r>
      <w:r w:rsidRPr="00AB1127">
        <w:rPr>
          <w:b/>
          <w:bCs/>
        </w:rPr>
        <w:t>Equine Keeping Member</w:t>
      </w:r>
      <w:r w:rsidRPr="00AB1127">
        <w:t xml:space="preserve">”) or </w:t>
      </w:r>
      <w:r>
        <w:t xml:space="preserve">as a Member who qualifies otherwise in accordance with </w:t>
      </w:r>
      <w:r>
        <w:lastRenderedPageBreak/>
        <w:t>the Articles (a “</w:t>
      </w:r>
      <w:r>
        <w:rPr>
          <w:b/>
          <w:bCs/>
        </w:rPr>
        <w:t>Non-Equine Keeping Member</w:t>
      </w:r>
      <w:r>
        <w:t>”). This designation shall not affect the status of the Member who shall derive all their Membership rights equally from and under the Articles but may have effect upon:</w:t>
      </w:r>
    </w:p>
    <w:p w14:paraId="0E06D64B" w14:textId="206601DA" w:rsidR="00AB1127" w:rsidRDefault="00AB1127" w:rsidP="00AB1127">
      <w:pPr>
        <w:pStyle w:val="Level3Number"/>
      </w:pPr>
      <w:r>
        <w:t xml:space="preserve">The amount of any fees chargeable in relation to the Accreditation Process and/or any process of renewal of Accreditation, inspection or other enquiry into the Member’s </w:t>
      </w:r>
      <w:proofErr w:type="gramStart"/>
      <w:r>
        <w:t>Membership;</w:t>
      </w:r>
      <w:proofErr w:type="gramEnd"/>
    </w:p>
    <w:p w14:paraId="370CCE59" w14:textId="7EB0F7F4" w:rsidR="00AB1127" w:rsidRDefault="00AB1127" w:rsidP="00AB1127">
      <w:pPr>
        <w:pStyle w:val="Level3Number"/>
      </w:pPr>
      <w:r>
        <w:t>The amount of the Membership Fees charged to the Member; and/or</w:t>
      </w:r>
    </w:p>
    <w:p w14:paraId="739F52B4" w14:textId="77777777" w:rsidR="009416EE" w:rsidRDefault="00AB1127" w:rsidP="00AB1127">
      <w:pPr>
        <w:pStyle w:val="Level3Number"/>
      </w:pPr>
      <w:r>
        <w:t xml:space="preserve">the nature of the NEWC Properties licensed to the </w:t>
      </w:r>
      <w:proofErr w:type="gramStart"/>
      <w:r>
        <w:t>Member</w:t>
      </w:r>
      <w:r w:rsidR="009416EE">
        <w:t>;</w:t>
      </w:r>
      <w:proofErr w:type="gramEnd"/>
    </w:p>
    <w:p w14:paraId="3C62B8C6" w14:textId="77777777" w:rsidR="009416EE" w:rsidRDefault="009416EE" w:rsidP="00AB1127">
      <w:pPr>
        <w:pStyle w:val="Level3Number"/>
      </w:pPr>
      <w:r>
        <w:t>the terms of any SOP which may be relevant to that Member; and/or</w:t>
      </w:r>
    </w:p>
    <w:p w14:paraId="6C9D0559" w14:textId="743584B8" w:rsidR="00AB1127" w:rsidRDefault="009416EE" w:rsidP="007A7C8E">
      <w:pPr>
        <w:pStyle w:val="Level3Number"/>
      </w:pPr>
      <w:r>
        <w:t>the elements of any Standards Guidance issued by NEWC from time to time which may apply to the Member</w:t>
      </w:r>
      <w:r w:rsidR="00AB1127">
        <w:t>.</w:t>
      </w:r>
    </w:p>
    <w:p w14:paraId="0FE4AF2D" w14:textId="0B860F93" w:rsidR="00A16C56" w:rsidRPr="00A16C56" w:rsidRDefault="00A16C56" w:rsidP="00A16C56">
      <w:pPr>
        <w:pStyle w:val="Level1Heading"/>
        <w:rPr>
          <w:rStyle w:val="Strong"/>
          <w:rFonts w:eastAsiaTheme="minorHAnsi"/>
          <w:b/>
        </w:rPr>
      </w:pPr>
      <w:r>
        <w:t xml:space="preserve">Objects of </w:t>
      </w:r>
      <w:bookmarkStart w:id="1" w:name="_aa5a5bf7-3c86-44dc-97c8-3d60b0b84deb"/>
      <w:bookmarkEnd w:id="1"/>
      <w:r w:rsidR="00C9658E" w:rsidRPr="00C9658E">
        <w:rPr>
          <w:rStyle w:val="Strong"/>
          <w:rFonts w:eastAsiaTheme="minorHAnsi"/>
          <w:b/>
          <w:bCs/>
        </w:rPr>
        <w:t>NEWC</w:t>
      </w:r>
    </w:p>
    <w:p w14:paraId="5FA84962" w14:textId="1AE2AC8A" w:rsidR="007F1A3E" w:rsidRDefault="00A16C56" w:rsidP="00A16C56">
      <w:pPr>
        <w:pStyle w:val="Level2Number"/>
      </w:pPr>
      <w:r>
        <w:t xml:space="preserve">The objects of NEWC </w:t>
      </w:r>
      <w:r w:rsidR="008F1368">
        <w:t>(the “</w:t>
      </w:r>
      <w:r w:rsidR="008F1368" w:rsidRPr="008F1368">
        <w:rPr>
          <w:b/>
          <w:bCs/>
        </w:rPr>
        <w:t>Objects</w:t>
      </w:r>
      <w:r w:rsidR="008F1368">
        <w:t xml:space="preserve">”) </w:t>
      </w:r>
      <w:r>
        <w:t xml:space="preserve">are set out at Article </w:t>
      </w:r>
      <w:r w:rsidR="008F1368">
        <w:t>5</w:t>
      </w:r>
      <w:r>
        <w:t>.</w:t>
      </w:r>
    </w:p>
    <w:p w14:paraId="1C0224A9" w14:textId="38AF2F7E" w:rsidR="007F1A3E" w:rsidRDefault="00A16C56">
      <w:pPr>
        <w:pStyle w:val="Level1Heading"/>
      </w:pPr>
      <w:r>
        <w:t xml:space="preserve">Membership, Eligibility and Qualification for </w:t>
      </w:r>
      <w:bookmarkStart w:id="2" w:name="_aebd45ce-c892-4539-9e17-62b8756bb447"/>
      <w:bookmarkEnd w:id="2"/>
      <w:r w:rsidR="003C4749">
        <w:t>Membership</w:t>
      </w:r>
    </w:p>
    <w:p w14:paraId="19453A45" w14:textId="1FF7013A" w:rsidR="007F1A3E" w:rsidRDefault="00A16C56">
      <w:pPr>
        <w:pStyle w:val="Level2Number"/>
      </w:pPr>
      <w:r>
        <w:t>Membership shall be open to a</w:t>
      </w:r>
      <w:bookmarkStart w:id="3" w:name="_12ebfbe2-756d-4fdd-b148-564d559ae771"/>
      <w:bookmarkEnd w:id="3"/>
      <w:r w:rsidR="00A4412A">
        <w:t xml:space="preserve">ny persons or organisations qualifying for </w:t>
      </w:r>
      <w:r w:rsidR="003C4749">
        <w:t>Membership</w:t>
      </w:r>
      <w:r w:rsidR="00A4412A">
        <w:t xml:space="preserve"> in accordance with the Articles.</w:t>
      </w:r>
    </w:p>
    <w:p w14:paraId="64031B40" w14:textId="765ADBA9" w:rsidR="007F1A3E" w:rsidRDefault="00A16C56">
      <w:pPr>
        <w:pStyle w:val="Level2Number"/>
      </w:pPr>
      <w:r>
        <w:t xml:space="preserve">In respect of </w:t>
      </w:r>
      <w:r w:rsidR="00027B8B">
        <w:t xml:space="preserve">applications for </w:t>
      </w:r>
      <w:r>
        <w:t xml:space="preserve">admission to </w:t>
      </w:r>
      <w:r w:rsidR="003C4749">
        <w:t>Membership</w:t>
      </w:r>
      <w:r w:rsidR="007042C9">
        <w:t xml:space="preserve"> (“</w:t>
      </w:r>
      <w:r w:rsidR="007042C9" w:rsidRPr="007042C9">
        <w:rPr>
          <w:b/>
          <w:bCs/>
        </w:rPr>
        <w:t>Application</w:t>
      </w:r>
      <w:r w:rsidR="007042C9">
        <w:t>”)</w:t>
      </w:r>
      <w:r>
        <w:t>, the following provisions shall apply:</w:t>
      </w:r>
      <w:bookmarkStart w:id="4" w:name="_07704e2a-7d0b-40af-9e41-7baa73c348d8"/>
      <w:bookmarkEnd w:id="4"/>
    </w:p>
    <w:p w14:paraId="7AFE5B6E" w14:textId="2D1F1F41" w:rsidR="008772FD" w:rsidRPr="000A2E68" w:rsidRDefault="008772FD" w:rsidP="008772FD">
      <w:pPr>
        <w:pStyle w:val="Level3Number"/>
      </w:pPr>
      <w:r>
        <w:t xml:space="preserve">Any person who may qualify to be a Member shall </w:t>
      </w:r>
      <w:proofErr w:type="gramStart"/>
      <w:r>
        <w:t xml:space="preserve">submit an </w:t>
      </w:r>
      <w:r w:rsidR="00027B8B">
        <w:t>A</w:t>
      </w:r>
      <w:r>
        <w:t>pplication</w:t>
      </w:r>
      <w:proofErr w:type="gramEnd"/>
      <w:r>
        <w:t xml:space="preserve"> in the form set out at Schedule 2</w:t>
      </w:r>
      <w:r w:rsidR="00035D99">
        <w:t xml:space="preserve"> (the “</w:t>
      </w:r>
      <w:r w:rsidR="00035D99" w:rsidRPr="00035D99">
        <w:rPr>
          <w:b/>
          <w:bCs/>
        </w:rPr>
        <w:t>Application Form</w:t>
      </w:r>
      <w:r w:rsidR="00035D99">
        <w:t>”)</w:t>
      </w:r>
      <w:r>
        <w:t xml:space="preserve">, and by so doing agrees to the terms set out </w:t>
      </w:r>
      <w:proofErr w:type="gramStart"/>
      <w:r>
        <w:t>therein;</w:t>
      </w:r>
      <w:proofErr w:type="gramEnd"/>
    </w:p>
    <w:p w14:paraId="55F7B973" w14:textId="49A66098" w:rsidR="00685ABC" w:rsidRDefault="00FF0C27" w:rsidP="00FF0C27">
      <w:pPr>
        <w:pStyle w:val="Level3Number"/>
      </w:pPr>
      <w:r>
        <w:t xml:space="preserve">The </w:t>
      </w:r>
      <w:r w:rsidR="00A829D9">
        <w:t xml:space="preserve">provisions of </w:t>
      </w:r>
      <w:r w:rsidR="0071732F">
        <w:t xml:space="preserve">SOP </w:t>
      </w:r>
      <w:r w:rsidR="00CF0DB6">
        <w:t xml:space="preserve">New Applications set out at Schedule </w:t>
      </w:r>
      <w:r w:rsidR="00EB3F8D">
        <w:t>3</w:t>
      </w:r>
      <w:r w:rsidR="00E578EB">
        <w:t xml:space="preserve"> </w:t>
      </w:r>
      <w:r w:rsidR="00E578EB" w:rsidRPr="00E578EB">
        <w:t>(“</w:t>
      </w:r>
      <w:r w:rsidR="00E578EB" w:rsidRPr="00E578EB">
        <w:rPr>
          <w:b/>
          <w:bCs/>
        </w:rPr>
        <w:t>SOPNA</w:t>
      </w:r>
      <w:r w:rsidR="00E578EB" w:rsidRPr="00E578EB">
        <w:t>”)</w:t>
      </w:r>
      <w:r w:rsidR="00E578EB">
        <w:t>, SOP Accreditation Process set out at Schedule 4 (“</w:t>
      </w:r>
      <w:r w:rsidR="00E578EB" w:rsidRPr="002C444F">
        <w:rPr>
          <w:b/>
          <w:bCs/>
        </w:rPr>
        <w:t>SOPAP</w:t>
      </w:r>
      <w:r w:rsidR="00E578EB">
        <w:t>”) and SOP Member and Associate Fees set out at Schedule 5 (“</w:t>
      </w:r>
      <w:r w:rsidR="00E578EB">
        <w:rPr>
          <w:b/>
          <w:bCs/>
        </w:rPr>
        <w:t>SOPMAF</w:t>
      </w:r>
      <w:r w:rsidR="00E578EB">
        <w:t xml:space="preserve">”) </w:t>
      </w:r>
      <w:r w:rsidR="00EB3F8D" w:rsidRPr="00EB3F8D">
        <w:t>(</w:t>
      </w:r>
      <w:r w:rsidR="00E804CF">
        <w:t xml:space="preserve">in each case, </w:t>
      </w:r>
      <w:r w:rsidR="00EB3F8D" w:rsidRPr="00EB3F8D">
        <w:t>where applicable, as amended from time to time</w:t>
      </w:r>
      <w:r w:rsidR="00E804CF">
        <w:t>, and references to SOPNA, SOPAP and SOPMAF in these Regulations shall be references to the same in the form which applies at the time in question</w:t>
      </w:r>
      <w:r w:rsidR="00EB3F8D" w:rsidRPr="00EB3F8D">
        <w:t xml:space="preserve">) </w:t>
      </w:r>
      <w:r w:rsidR="00CF0DB6">
        <w:t>shall apply</w:t>
      </w:r>
      <w:r w:rsidR="00035D99">
        <w:t xml:space="preserve"> to the resulting </w:t>
      </w:r>
      <w:r w:rsidR="00AE108E">
        <w:t>A</w:t>
      </w:r>
      <w:r w:rsidR="00035D99">
        <w:t>pplication</w:t>
      </w:r>
      <w:r w:rsidR="00862392">
        <w:t xml:space="preserve"> and NEWC </w:t>
      </w:r>
      <w:r w:rsidR="00865199">
        <w:t xml:space="preserve">shall apply the same, and in so doing </w:t>
      </w:r>
      <w:r w:rsidR="00862392">
        <w:t>shall have the right to proceed or not to proceed with the Application as it consider</w:t>
      </w:r>
      <w:r w:rsidR="00CB1896">
        <w:t>s</w:t>
      </w:r>
      <w:r w:rsidR="00862392">
        <w:t xml:space="preserve"> appropriate having regard to the provisions of the Articles and SOPNA</w:t>
      </w:r>
      <w:r w:rsidR="00CF0DB6">
        <w:t>;</w:t>
      </w:r>
    </w:p>
    <w:p w14:paraId="05F5D879" w14:textId="27A2E810" w:rsidR="00275241" w:rsidRDefault="00275241" w:rsidP="00FF0C27">
      <w:pPr>
        <w:pStyle w:val="Level3Number"/>
      </w:pPr>
      <w:r>
        <w:t xml:space="preserve">Where NEWC agrees to proceed with the Application NEWC shall notify the same to the Applicant in writing. Upon such notification each of NEWC and the Applicant shall comply with the following, which shall </w:t>
      </w:r>
      <w:r>
        <w:lastRenderedPageBreak/>
        <w:t>comprise a binding legal contract between the parties relating to the Application only (the “</w:t>
      </w:r>
      <w:r w:rsidRPr="00275241">
        <w:rPr>
          <w:b/>
          <w:bCs/>
        </w:rPr>
        <w:t>Application Contract</w:t>
      </w:r>
      <w:r>
        <w:t>”):</w:t>
      </w:r>
    </w:p>
    <w:p w14:paraId="24AE51D5" w14:textId="77777777" w:rsidR="00275241" w:rsidRDefault="00275241" w:rsidP="00275241">
      <w:pPr>
        <w:pStyle w:val="Level4Number"/>
      </w:pPr>
      <w:r>
        <w:t xml:space="preserve">The Application </w:t>
      </w:r>
      <w:proofErr w:type="gramStart"/>
      <w:r>
        <w:t>Form;</w:t>
      </w:r>
      <w:proofErr w:type="gramEnd"/>
    </w:p>
    <w:p w14:paraId="711DB031" w14:textId="77777777" w:rsidR="00275241" w:rsidRDefault="00275241" w:rsidP="00275241">
      <w:pPr>
        <w:pStyle w:val="Level4Number"/>
      </w:pPr>
      <w:r>
        <w:t xml:space="preserve">The provisions of this clause </w:t>
      </w:r>
      <w:proofErr w:type="gramStart"/>
      <w:r>
        <w:t>3;</w:t>
      </w:r>
      <w:proofErr w:type="gramEnd"/>
    </w:p>
    <w:p w14:paraId="6B1CF7DF" w14:textId="3DB774FB" w:rsidR="00275241" w:rsidRDefault="00275241" w:rsidP="00275241">
      <w:pPr>
        <w:pStyle w:val="Level4Number"/>
      </w:pPr>
      <w:r>
        <w:t xml:space="preserve">The provisions </w:t>
      </w:r>
      <w:r w:rsidR="00E578EB">
        <w:t xml:space="preserve">each </w:t>
      </w:r>
      <w:r>
        <w:t>of SOPNA</w:t>
      </w:r>
      <w:r w:rsidR="00E578EB">
        <w:t xml:space="preserve">, SOPAP and </w:t>
      </w:r>
      <w:proofErr w:type="gramStart"/>
      <w:r w:rsidR="00E578EB">
        <w:t>SOPMAF</w:t>
      </w:r>
      <w:r>
        <w:t>;</w:t>
      </w:r>
      <w:proofErr w:type="gramEnd"/>
    </w:p>
    <w:p w14:paraId="042D195D" w14:textId="4AD4E702" w:rsidR="00275241" w:rsidRDefault="00275241" w:rsidP="00275241">
      <w:pPr>
        <w:pStyle w:val="Level4Number"/>
      </w:pPr>
      <w:r>
        <w:t xml:space="preserve">The Data Protection Policy set out at Schedule </w:t>
      </w:r>
      <w:r w:rsidR="00E804CF">
        <w:t>7 (where applicable, as amended from time to time</w:t>
      </w:r>
      <w:r>
        <w:t>.</w:t>
      </w:r>
    </w:p>
    <w:p w14:paraId="471C0556" w14:textId="38D36685" w:rsidR="007042C9" w:rsidRDefault="007042C9" w:rsidP="00FF0C27">
      <w:pPr>
        <w:pStyle w:val="Level3Number"/>
      </w:pPr>
      <w:r>
        <w:t xml:space="preserve">Where any fees or expenses are requested by NEWC in respect of the </w:t>
      </w:r>
      <w:r w:rsidR="00AE108E">
        <w:t>A</w:t>
      </w:r>
      <w:r>
        <w:t xml:space="preserve">pplication </w:t>
      </w:r>
      <w:r w:rsidR="009C29EC">
        <w:t xml:space="preserve">or the process of Accreditation (as defined in the Articles) </w:t>
      </w:r>
      <w:r>
        <w:t xml:space="preserve">from </w:t>
      </w:r>
      <w:r w:rsidR="00AE108E">
        <w:t>a</w:t>
      </w:r>
      <w:r w:rsidR="00AE108E" w:rsidRPr="00AE108E">
        <w:t xml:space="preserve">ny person having made an application for </w:t>
      </w:r>
      <w:r w:rsidR="003C4749">
        <w:t>Membership</w:t>
      </w:r>
      <w:r w:rsidR="00AE108E" w:rsidRPr="00AE108E">
        <w:t xml:space="preserve"> (an “</w:t>
      </w:r>
      <w:r w:rsidR="00AE108E" w:rsidRPr="00AE108E">
        <w:rPr>
          <w:b/>
          <w:bCs/>
        </w:rPr>
        <w:t>Applicant</w:t>
      </w:r>
      <w:r w:rsidR="00AE108E" w:rsidRPr="00AE108E">
        <w:t xml:space="preserve">”) </w:t>
      </w:r>
      <w:r>
        <w:t>the Applicant shall within ten (10) days of receipt of the request:</w:t>
      </w:r>
    </w:p>
    <w:p w14:paraId="0D0E48D6" w14:textId="1C07E0F8" w:rsidR="007042C9" w:rsidRDefault="007042C9" w:rsidP="007042C9">
      <w:pPr>
        <w:pStyle w:val="Level4Number"/>
      </w:pPr>
      <w:r>
        <w:t xml:space="preserve">Notify NEWC in writing that it does not wish to proceed </w:t>
      </w:r>
      <w:r w:rsidR="00AE108E">
        <w:t>with the Application</w:t>
      </w:r>
      <w:r w:rsidR="00A77C3D">
        <w:t>, upon which notification the Application Contract shall terminate</w:t>
      </w:r>
      <w:r w:rsidR="00AE108E">
        <w:t>; or</w:t>
      </w:r>
    </w:p>
    <w:p w14:paraId="55B5FEE0" w14:textId="3D30A44F" w:rsidR="00AE108E" w:rsidRDefault="00AE108E" w:rsidP="007042C9">
      <w:pPr>
        <w:pStyle w:val="Level4Number"/>
      </w:pPr>
      <w:r>
        <w:t>Pay the sum requested to NEWC and proceed with the Application,</w:t>
      </w:r>
    </w:p>
    <w:p w14:paraId="6F66DDD1" w14:textId="2B449495" w:rsidR="00AE108E" w:rsidRDefault="00A77C3D" w:rsidP="00AE108E">
      <w:pPr>
        <w:pStyle w:val="Level4Number"/>
        <w:numPr>
          <w:ilvl w:val="0"/>
          <w:numId w:val="0"/>
        </w:numPr>
        <w:ind w:left="1440"/>
      </w:pPr>
      <w:r>
        <w:t>a</w:t>
      </w:r>
      <w:r w:rsidR="00AE108E">
        <w:t>nd where the Applicant fails to make any payment requested in accordance with this clause by the due date the Applicant will be deemed to have abandoned the Application</w:t>
      </w:r>
      <w:r>
        <w:t xml:space="preserve"> and the terms of (a) above shall apply</w:t>
      </w:r>
      <w:r w:rsidR="00AE108E">
        <w:t xml:space="preserve">. </w:t>
      </w:r>
    </w:p>
    <w:p w14:paraId="03319FA4" w14:textId="52038152" w:rsidR="00862392" w:rsidRDefault="00862392" w:rsidP="00FF0C27">
      <w:pPr>
        <w:pStyle w:val="Level3Number"/>
      </w:pPr>
      <w:r>
        <w:t>Upon payment of any fees and expenses by the Applicant or where the Applicant is not required to pay any fees or expenses in respect of the Application NEWC shall notify the Applicant that the Application will</w:t>
      </w:r>
      <w:r w:rsidR="00A77C3D">
        <w:t xml:space="preserve"> proceed subject to and in accordance with the Application Contract.</w:t>
      </w:r>
      <w:r>
        <w:t xml:space="preserve"> </w:t>
      </w:r>
    </w:p>
    <w:p w14:paraId="45B01D90" w14:textId="569A9421" w:rsidR="00CF0DB6" w:rsidRDefault="00035D99" w:rsidP="00FF0C27">
      <w:pPr>
        <w:pStyle w:val="Level3Number"/>
      </w:pPr>
      <w:r>
        <w:t xml:space="preserve">by signature of the Application Form </w:t>
      </w:r>
      <w:r w:rsidR="00862392">
        <w:t xml:space="preserve">the Applicant </w:t>
      </w:r>
      <w:r w:rsidR="00975FD5">
        <w:t>warrants, covenants and represents to NEWC as follows:</w:t>
      </w:r>
    </w:p>
    <w:p w14:paraId="17D22916" w14:textId="354DEF27" w:rsidR="00975FD5" w:rsidRDefault="00975FD5" w:rsidP="00975FD5">
      <w:pPr>
        <w:pStyle w:val="Level4Number"/>
      </w:pPr>
      <w:r>
        <w:t xml:space="preserve">That they will </w:t>
      </w:r>
      <w:r w:rsidR="00862392">
        <w:t>follow the process</w:t>
      </w:r>
      <w:r w:rsidR="00E578EB">
        <w:t>es</w:t>
      </w:r>
      <w:r w:rsidR="00862392">
        <w:t xml:space="preserve"> set out in SOPNA</w:t>
      </w:r>
      <w:r w:rsidR="00E578EB">
        <w:t xml:space="preserve"> and SOPAP respectively</w:t>
      </w:r>
      <w:r w:rsidR="002035A1">
        <w:t>, where applicable</w:t>
      </w:r>
      <w:r w:rsidR="00862392">
        <w:t xml:space="preserve"> </w:t>
      </w:r>
      <w:r w:rsidR="006C662B">
        <w:t>as ad</w:t>
      </w:r>
      <w:r w:rsidR="002035A1">
        <w:t>a</w:t>
      </w:r>
      <w:r w:rsidR="006C662B">
        <w:t xml:space="preserve">pted by </w:t>
      </w:r>
      <w:r w:rsidR="005C48AA">
        <w:t>NEWC</w:t>
      </w:r>
      <w:r w:rsidR="006C662B">
        <w:t xml:space="preserve"> in respect of the Application</w:t>
      </w:r>
      <w:r w:rsidR="002035A1">
        <w:t>,</w:t>
      </w:r>
      <w:r w:rsidR="006C662B">
        <w:t xml:space="preserve"> </w:t>
      </w:r>
      <w:r w:rsidR="00862392">
        <w:t xml:space="preserve">and will </w:t>
      </w:r>
      <w:r>
        <w:t xml:space="preserve">co-operate fully with NEWC </w:t>
      </w:r>
      <w:r w:rsidR="00035D99">
        <w:t xml:space="preserve">and act at all times with the highest level of integrity </w:t>
      </w:r>
      <w:r>
        <w:t xml:space="preserve">in following the </w:t>
      </w:r>
      <w:r w:rsidR="00862392">
        <w:t>same</w:t>
      </w:r>
      <w:r w:rsidR="009C29EC">
        <w:t xml:space="preserve"> and the Accreditation </w:t>
      </w:r>
      <w:proofErr w:type="gramStart"/>
      <w:r w:rsidR="009C29EC">
        <w:t>process</w:t>
      </w:r>
      <w:r>
        <w:t>;</w:t>
      </w:r>
      <w:proofErr w:type="gramEnd"/>
    </w:p>
    <w:p w14:paraId="1E66AE25" w14:textId="62B6701D" w:rsidR="00975FD5" w:rsidRDefault="00975FD5" w:rsidP="00975FD5">
      <w:pPr>
        <w:pStyle w:val="Level4Number"/>
      </w:pPr>
      <w:r>
        <w:t xml:space="preserve">That any and all information provided by them or on their behalf throughout the said process (whether on the </w:t>
      </w:r>
      <w:r w:rsidR="00035D99">
        <w:t>Application Form</w:t>
      </w:r>
      <w:r>
        <w:t xml:space="preserve">, in response to any request for information, in the course of any </w:t>
      </w:r>
      <w:r w:rsidR="009C29EC">
        <w:t>A</w:t>
      </w:r>
      <w:r>
        <w:t xml:space="preserve">ccreditation process, visit or virtual visit, </w:t>
      </w:r>
      <w:r w:rsidR="00204BCA">
        <w:t xml:space="preserve">on any </w:t>
      </w:r>
      <w:r w:rsidR="00F91411">
        <w:t>statement</w:t>
      </w:r>
      <w:r w:rsidR="00204BCA">
        <w:t xml:space="preserve"> of conformity provided by them or on their behalf, </w:t>
      </w:r>
      <w:r>
        <w:t>or otherwise) shall be true, complete and accurate to the best of their knowledge, information and belief;</w:t>
      </w:r>
    </w:p>
    <w:p w14:paraId="25AD55BB" w14:textId="36E6E4FD" w:rsidR="00204BCA" w:rsidRDefault="00A77C3D" w:rsidP="00035D99">
      <w:pPr>
        <w:pStyle w:val="Level4Number"/>
        <w:numPr>
          <w:ilvl w:val="0"/>
          <w:numId w:val="0"/>
        </w:numPr>
        <w:ind w:left="1440"/>
      </w:pPr>
      <w:r>
        <w:lastRenderedPageBreak/>
        <w:t>a</w:t>
      </w:r>
      <w:r w:rsidR="00035D99">
        <w:t xml:space="preserve">nd the said warranties, covenants and representations shall be incorporated into </w:t>
      </w:r>
      <w:r>
        <w:t xml:space="preserve">and form part of any Application Contract and </w:t>
      </w:r>
      <w:r w:rsidR="00035D99">
        <w:t xml:space="preserve">any Member Contract that may result </w:t>
      </w:r>
      <w:r>
        <w:t>from the Application.</w:t>
      </w:r>
    </w:p>
    <w:p w14:paraId="74F3B5C3" w14:textId="6AC813AA" w:rsidR="008B1312" w:rsidRDefault="00167924">
      <w:pPr>
        <w:pStyle w:val="Level2Number"/>
      </w:pPr>
      <w:r>
        <w:t xml:space="preserve">Where </w:t>
      </w:r>
      <w:r w:rsidR="00A30AF5">
        <w:t>at the discretion of NEWC in accordance with the terms of SOPNA</w:t>
      </w:r>
      <w:r w:rsidR="00E578EB">
        <w:t xml:space="preserve"> and </w:t>
      </w:r>
      <w:r w:rsidR="005C6AD2">
        <w:t>SOPAP the</w:t>
      </w:r>
      <w:r>
        <w:t xml:space="preserve"> Applicant</w:t>
      </w:r>
      <w:r w:rsidR="008B1312">
        <w:t>:</w:t>
      </w:r>
    </w:p>
    <w:p w14:paraId="7F4A947E" w14:textId="222B4574" w:rsidR="00A30AF5" w:rsidRDefault="00167924" w:rsidP="008B1312">
      <w:pPr>
        <w:pStyle w:val="Level3Number"/>
      </w:pPr>
      <w:r>
        <w:t xml:space="preserve">is accepted for </w:t>
      </w:r>
      <w:r w:rsidR="003C4749">
        <w:t>Membership</w:t>
      </w:r>
      <w:r>
        <w:t xml:space="preserve">, NEWC will notify the same to the Applicant in writing </w:t>
      </w:r>
      <w:r w:rsidR="00717E7C">
        <w:t xml:space="preserve">by way of an offer of </w:t>
      </w:r>
      <w:r w:rsidR="003C4749">
        <w:t>Membership</w:t>
      </w:r>
      <w:r w:rsidR="00717E7C">
        <w:t xml:space="preserve"> in the form referred to below at (b), </w:t>
      </w:r>
      <w:r>
        <w:t>and</w:t>
      </w:r>
      <w:r w:rsidR="00A30AF5">
        <w:t>:</w:t>
      </w:r>
    </w:p>
    <w:p w14:paraId="4C8AFA81" w14:textId="77777777" w:rsidR="00A30AF5" w:rsidRDefault="00A30AF5" w:rsidP="00A30AF5">
      <w:pPr>
        <w:pStyle w:val="Level4Number"/>
      </w:pPr>
      <w:r>
        <w:t xml:space="preserve">the Application Contract will </w:t>
      </w:r>
      <w:proofErr w:type="gramStart"/>
      <w:r>
        <w:t>terminate;</w:t>
      </w:r>
      <w:proofErr w:type="gramEnd"/>
    </w:p>
    <w:p w14:paraId="7B13DB15" w14:textId="4C176D0E" w:rsidR="00167924" w:rsidRDefault="00A30AF5" w:rsidP="00A30AF5">
      <w:pPr>
        <w:pStyle w:val="Level4Number"/>
      </w:pPr>
      <w:r>
        <w:t>NEWC</w:t>
      </w:r>
      <w:r w:rsidR="00167924">
        <w:t xml:space="preserve"> will provide the invoice in respect of the applicable member fee or subscription in accordance with the provisions of </w:t>
      </w:r>
      <w:proofErr w:type="gramStart"/>
      <w:r w:rsidR="00E578EB">
        <w:t>SOPMAF</w:t>
      </w:r>
      <w:r w:rsidR="000D4EFD">
        <w:t xml:space="preserve"> </w:t>
      </w:r>
      <w:r w:rsidR="00167924">
        <w:t xml:space="preserve"> and</w:t>
      </w:r>
      <w:proofErr w:type="gramEnd"/>
      <w:r w:rsidR="00167924">
        <w:t xml:space="preserve"> a form of Member Contract for execution by the Applicant</w:t>
      </w:r>
      <w:r w:rsidR="0083229D">
        <w:t xml:space="preserve">, requiring the said invoice to be paid and the said Member Contract to be executed within twenty-eight (28) days of such </w:t>
      </w:r>
      <w:proofErr w:type="gramStart"/>
      <w:r w:rsidR="0083229D">
        <w:t>notification</w:t>
      </w:r>
      <w:r w:rsidR="008B1312">
        <w:t>;</w:t>
      </w:r>
      <w:proofErr w:type="gramEnd"/>
    </w:p>
    <w:p w14:paraId="23D22CE5" w14:textId="2FED0653" w:rsidR="00A30AF5" w:rsidRDefault="00A30AF5" w:rsidP="00A30AF5">
      <w:pPr>
        <w:pStyle w:val="Level4Number"/>
      </w:pPr>
      <w:r>
        <w:t xml:space="preserve">The Applicant will pay the </w:t>
      </w:r>
      <w:r w:rsidR="0083229D">
        <w:t>invoice in (b) and return the Member Contract duly executed to NEWC</w:t>
      </w:r>
      <w:r w:rsidR="000D4EFD">
        <w:t xml:space="preserve"> within the time required at (b)</w:t>
      </w:r>
      <w:r w:rsidR="0083229D">
        <w:t>.</w:t>
      </w:r>
    </w:p>
    <w:p w14:paraId="69BDC1CD" w14:textId="460DAB5A" w:rsidR="00A30AF5" w:rsidRDefault="008B1312" w:rsidP="008B1312">
      <w:pPr>
        <w:pStyle w:val="Level3Number"/>
      </w:pPr>
      <w:r>
        <w:t xml:space="preserve">is not accepted for </w:t>
      </w:r>
      <w:r w:rsidR="003C4749">
        <w:t>Membership</w:t>
      </w:r>
      <w:r>
        <w:t xml:space="preserve">, NEWC will notify the same to the Applicant in writing and </w:t>
      </w:r>
      <w:r w:rsidR="00A30AF5">
        <w:t xml:space="preserve">that </w:t>
      </w:r>
      <w:r>
        <w:t>either</w:t>
      </w:r>
      <w:r w:rsidR="00A30AF5">
        <w:t>:</w:t>
      </w:r>
    </w:p>
    <w:p w14:paraId="2054586C" w14:textId="59B2091A" w:rsidR="00A30AF5" w:rsidRDefault="00A30AF5" w:rsidP="00A30AF5">
      <w:pPr>
        <w:pStyle w:val="Level4Number"/>
      </w:pPr>
      <w:r>
        <w:t xml:space="preserve">the Application </w:t>
      </w:r>
      <w:r w:rsidR="0083229D">
        <w:t xml:space="preserve">is rejected, </w:t>
      </w:r>
      <w:r w:rsidR="001B6881">
        <w:t>and, subject to any right of appeal or further applicable provisions set out in SOP</w:t>
      </w:r>
      <w:r w:rsidR="000D4EFD">
        <w:t>N</w:t>
      </w:r>
      <w:r w:rsidR="001B6881">
        <w:t>A</w:t>
      </w:r>
      <w:r w:rsidR="004C26DF">
        <w:t xml:space="preserve"> and/or SOPAP</w:t>
      </w:r>
      <w:r w:rsidR="001B6881">
        <w:t xml:space="preserve">, </w:t>
      </w:r>
      <w:r w:rsidR="0083229D">
        <w:t xml:space="preserve">upon such notification </w:t>
      </w:r>
      <w:r>
        <w:t>the Application Contract shall terminate; or</w:t>
      </w:r>
    </w:p>
    <w:p w14:paraId="337CEAF1" w14:textId="4C7D8DEA" w:rsidR="008B1312" w:rsidRDefault="008B1312" w:rsidP="00A30AF5">
      <w:pPr>
        <w:pStyle w:val="Level4Number"/>
      </w:pPr>
      <w:r>
        <w:t xml:space="preserve"> the Application will be paused in accordance with the provisions of SOPNA</w:t>
      </w:r>
      <w:r w:rsidR="00A30AF5">
        <w:t xml:space="preserve"> </w:t>
      </w:r>
      <w:r w:rsidR="004C26DF">
        <w:t xml:space="preserve">and/or SOPAP where applicable </w:t>
      </w:r>
      <w:r w:rsidR="00A30AF5">
        <w:t xml:space="preserve">until such time as NEWC shall designate, and the Application Contract shall remain in force until the conclusion of such further process as NEWC may stipulate, at the conclusion of which NEWC shall notify the final outcome of the same to the Applicant, and the terms of this clause 3.3 shall apply to the same </w:t>
      </w:r>
    </w:p>
    <w:p w14:paraId="6471A69B" w14:textId="23584574" w:rsidR="00167924" w:rsidRDefault="00167924">
      <w:pPr>
        <w:pStyle w:val="Level2Number"/>
      </w:pPr>
      <w:r>
        <w:t>Upon payment of the invoice referred to in clause 3.3</w:t>
      </w:r>
      <w:r w:rsidR="008B1312">
        <w:t>.1</w:t>
      </w:r>
      <w:r w:rsidR="00717E7C">
        <w:t>(b)</w:t>
      </w:r>
      <w:r>
        <w:t xml:space="preserve"> by the Applicant and the return duly executed to NEWC of the Member Contract</w:t>
      </w:r>
      <w:r w:rsidR="008B1312">
        <w:t xml:space="preserve"> by the Applicant </w:t>
      </w:r>
      <w:r w:rsidR="000D4EFD">
        <w:t xml:space="preserve">in accordance with clause 3.3.1(c) </w:t>
      </w:r>
      <w:r w:rsidR="008B1312">
        <w:t>the Member Contract shall come into force, comprising the following:</w:t>
      </w:r>
    </w:p>
    <w:p w14:paraId="56DD788F" w14:textId="693A0FA7" w:rsidR="008B1312" w:rsidRDefault="008B1312" w:rsidP="008B1312">
      <w:pPr>
        <w:pStyle w:val="Level3Number"/>
      </w:pPr>
      <w:r>
        <w:t xml:space="preserve">The express terms set out in the form of Member </w:t>
      </w:r>
      <w:proofErr w:type="gramStart"/>
      <w:r>
        <w:t>Contract;</w:t>
      </w:r>
      <w:proofErr w:type="gramEnd"/>
    </w:p>
    <w:p w14:paraId="4896DCAD" w14:textId="68C6AEA9" w:rsidR="008B1312" w:rsidRDefault="008B1312" w:rsidP="008B1312">
      <w:pPr>
        <w:pStyle w:val="Level3Number"/>
      </w:pPr>
      <w:r>
        <w:t xml:space="preserve">The </w:t>
      </w:r>
      <w:proofErr w:type="gramStart"/>
      <w:r>
        <w:t>Articles;</w:t>
      </w:r>
      <w:proofErr w:type="gramEnd"/>
    </w:p>
    <w:p w14:paraId="3E06F845" w14:textId="0B61F58D" w:rsidR="004261F6" w:rsidRDefault="008B1312" w:rsidP="008B1312">
      <w:pPr>
        <w:pStyle w:val="Level3Number"/>
      </w:pPr>
      <w:r>
        <w:t>These Regulations</w:t>
      </w:r>
      <w:r w:rsidR="00507500">
        <w:t xml:space="preserve">, where applicable as </w:t>
      </w:r>
      <w:r w:rsidR="006F53AF" w:rsidRPr="006F53AF">
        <w:t>amend</w:t>
      </w:r>
      <w:r w:rsidR="006F53AF">
        <w:t>ed</w:t>
      </w:r>
      <w:r w:rsidR="006F53AF" w:rsidRPr="006F53AF">
        <w:t xml:space="preserve"> or </w:t>
      </w:r>
      <w:r w:rsidR="00C05A76" w:rsidRPr="006F53AF">
        <w:t>supplement</w:t>
      </w:r>
      <w:r w:rsidR="00C05A76">
        <w:t>ed</w:t>
      </w:r>
      <w:r w:rsidR="00C05A76" w:rsidRPr="006F53AF">
        <w:t xml:space="preserve"> </w:t>
      </w:r>
      <w:r w:rsidR="00C05A76">
        <w:t>in</w:t>
      </w:r>
      <w:r w:rsidR="00507500">
        <w:t xml:space="preserve"> accordance with the terms of clause 1.</w:t>
      </w:r>
      <w:r w:rsidR="006F53AF">
        <w:t>5</w:t>
      </w:r>
      <w:r>
        <w:t xml:space="preserve">, together with any and all </w:t>
      </w:r>
      <w:r>
        <w:lastRenderedPageBreak/>
        <w:t>documents set out in the Schedules hereto</w:t>
      </w:r>
      <w:r w:rsidR="00507500">
        <w:t xml:space="preserve"> (or thereto)</w:t>
      </w:r>
      <w:r>
        <w:t xml:space="preserve"> or expressly incorporated herein</w:t>
      </w:r>
      <w:r w:rsidR="004261F6">
        <w:t>,</w:t>
      </w:r>
    </w:p>
    <w:p w14:paraId="0AFC04CD" w14:textId="56564A91" w:rsidR="004C26DF" w:rsidRDefault="006F53AF" w:rsidP="008B1312">
      <w:pPr>
        <w:pStyle w:val="Level3Number"/>
      </w:pPr>
      <w:r>
        <w:t xml:space="preserve">(Without prejudice to clause 3.4.3) any and all SOPs </w:t>
      </w:r>
      <w:r w:rsidR="004C26DF">
        <w:t>as NEWC may adopt and notify in writing from time to time to the Member</w:t>
      </w:r>
      <w:r>
        <w:t xml:space="preserve"> as the same may be amended or supplemented from time to time by </w:t>
      </w:r>
      <w:proofErr w:type="gramStart"/>
      <w:r>
        <w:t>NEWC</w:t>
      </w:r>
      <w:r w:rsidR="004C26DF">
        <w:t>;</w:t>
      </w:r>
      <w:proofErr w:type="gramEnd"/>
    </w:p>
    <w:p w14:paraId="67F13CA3" w14:textId="239ECD15" w:rsidR="008B1312" w:rsidRDefault="004261F6" w:rsidP="004261F6">
      <w:pPr>
        <w:pStyle w:val="Level3Number"/>
        <w:numPr>
          <w:ilvl w:val="0"/>
          <w:numId w:val="0"/>
        </w:numPr>
        <w:ind w:left="720"/>
      </w:pPr>
      <w:r>
        <w:t>and the Applicant shall become a Member</w:t>
      </w:r>
      <w:r w:rsidR="0083229D">
        <w:t>.</w:t>
      </w:r>
    </w:p>
    <w:p w14:paraId="3B28FA4F" w14:textId="77777777" w:rsidR="00E578EB" w:rsidRDefault="0083229D" w:rsidP="0083229D">
      <w:pPr>
        <w:pStyle w:val="Level2Number"/>
      </w:pPr>
      <w:r>
        <w:t>In the event the invoice referred to in clause 3.3.1</w:t>
      </w:r>
      <w:r w:rsidR="00717E7C">
        <w:t xml:space="preserve">(b) is not paid and/or the Member Contract supplied for execution in accordance with that clause is not returned duly executed by the Applicant by the deadline set out in that clause, </w:t>
      </w:r>
      <w:r w:rsidR="00E578EB">
        <w:t xml:space="preserve">then </w:t>
      </w:r>
      <w:r w:rsidR="00E578EB" w:rsidRPr="00E578EB">
        <w:t>immediately upon expiry of the said deadline</w:t>
      </w:r>
      <w:r w:rsidR="00E578EB">
        <w:t>:</w:t>
      </w:r>
    </w:p>
    <w:p w14:paraId="70695C92" w14:textId="274B4E59" w:rsidR="00E578EB" w:rsidRDefault="00717E7C" w:rsidP="00E578EB">
      <w:pPr>
        <w:pStyle w:val="Level3Number"/>
      </w:pPr>
      <w:r>
        <w:t xml:space="preserve">the offer of </w:t>
      </w:r>
      <w:r w:rsidR="003C4749">
        <w:t>Membership</w:t>
      </w:r>
      <w:r>
        <w:t xml:space="preserve"> referred to </w:t>
      </w:r>
      <w:proofErr w:type="spellStart"/>
      <w:r>
        <w:t>at</w:t>
      </w:r>
      <w:proofErr w:type="spellEnd"/>
      <w:r>
        <w:t xml:space="preserve"> clause 3.3 shall be deemed to have been </w:t>
      </w:r>
      <w:proofErr w:type="gramStart"/>
      <w:r>
        <w:t>withdrawn</w:t>
      </w:r>
      <w:r w:rsidR="00E578EB">
        <w:t>;</w:t>
      </w:r>
      <w:proofErr w:type="gramEnd"/>
    </w:p>
    <w:p w14:paraId="739B4368" w14:textId="712292E9" w:rsidR="00E578EB" w:rsidRDefault="00E578EB" w:rsidP="00E578EB">
      <w:pPr>
        <w:pStyle w:val="Level3Number"/>
      </w:pPr>
      <w:r>
        <w:t>The Application Contract shall terminate immediately;</w:t>
      </w:r>
      <w:r w:rsidR="000D4EFD">
        <w:t xml:space="preserve"> </w:t>
      </w:r>
      <w:r w:rsidR="00717E7C">
        <w:t>and</w:t>
      </w:r>
    </w:p>
    <w:p w14:paraId="6BACBF46" w14:textId="316F1BDA" w:rsidR="0083229D" w:rsidRDefault="00E578EB" w:rsidP="00945246">
      <w:pPr>
        <w:pStyle w:val="Level3Number"/>
      </w:pPr>
      <w:r>
        <w:t>N</w:t>
      </w:r>
      <w:r w:rsidR="00717E7C">
        <w:t>o Member Contract shall come into force between the Applicant and NEWC.</w:t>
      </w:r>
    </w:p>
    <w:p w14:paraId="0DB62F70" w14:textId="4FF307C5" w:rsidR="002035A1" w:rsidRDefault="00507500" w:rsidP="0083229D">
      <w:pPr>
        <w:pStyle w:val="Level2Number"/>
      </w:pPr>
      <w:r>
        <w:t xml:space="preserve">Each Member shall provide such self-Accreditations and comply with the requirements of NEWC in respect of any </w:t>
      </w:r>
      <w:r w:rsidR="00116EF7" w:rsidRPr="00116EF7">
        <w:t xml:space="preserve">renewal or review of Accreditation, follow-up inspection, investigation or enquiry or any other process in which </w:t>
      </w:r>
      <w:r w:rsidR="00116EF7">
        <w:t>NEWC</w:t>
      </w:r>
      <w:r w:rsidR="00116EF7" w:rsidRPr="00116EF7">
        <w:t xml:space="preserve"> may engage to enable </w:t>
      </w:r>
      <w:r w:rsidR="005C48AA">
        <w:t>NEWC</w:t>
      </w:r>
      <w:r w:rsidR="00116EF7" w:rsidRPr="00116EF7">
        <w:t xml:space="preserve"> to satisfy </w:t>
      </w:r>
      <w:r w:rsidR="005C48AA">
        <w:t>itself</w:t>
      </w:r>
      <w:r w:rsidR="005C48AA" w:rsidRPr="00116EF7">
        <w:t xml:space="preserve"> </w:t>
      </w:r>
      <w:r w:rsidR="00116EF7" w:rsidRPr="00116EF7">
        <w:t xml:space="preserve">as to the </w:t>
      </w:r>
      <w:r w:rsidR="006C662B">
        <w:t xml:space="preserve">Member’s continued </w:t>
      </w:r>
      <w:r w:rsidR="00116EF7" w:rsidRPr="00116EF7">
        <w:t xml:space="preserve">qualification to remain a </w:t>
      </w:r>
      <w:r w:rsidR="00116EF7">
        <w:t>M</w:t>
      </w:r>
      <w:r w:rsidR="00116EF7" w:rsidRPr="00116EF7">
        <w:t>ember of the Company</w:t>
      </w:r>
      <w:r w:rsidR="00116EF7">
        <w:t xml:space="preserve"> as NEWC may from time to time require in accordance with the Articles, </w:t>
      </w:r>
      <w:r w:rsidR="001B6881">
        <w:t>SOP</w:t>
      </w:r>
      <w:r w:rsidR="00896B4D">
        <w:t>AP</w:t>
      </w:r>
      <w:r w:rsidR="004C26DF">
        <w:t xml:space="preserve">, </w:t>
      </w:r>
      <w:r w:rsidR="001B6881">
        <w:t xml:space="preserve"> </w:t>
      </w:r>
      <w:r w:rsidR="004C26DF">
        <w:t xml:space="preserve">the SOP </w:t>
      </w:r>
      <w:r w:rsidR="00E804CF">
        <w:t>Termination</w:t>
      </w:r>
      <w:r w:rsidR="00961E73">
        <w:t xml:space="preserve"> </w:t>
      </w:r>
      <w:r w:rsidR="00E804CF">
        <w:t>of Membership set out at Schedule 6 (“</w:t>
      </w:r>
      <w:r w:rsidR="00E804CF" w:rsidRPr="00E804CF">
        <w:rPr>
          <w:b/>
          <w:bCs/>
        </w:rPr>
        <w:t>SOPT</w:t>
      </w:r>
      <w:r w:rsidR="00317436">
        <w:rPr>
          <w:b/>
          <w:bCs/>
        </w:rPr>
        <w:t>M</w:t>
      </w:r>
      <w:r w:rsidR="00E804CF">
        <w:t>”) (where applicable, as amended from time to time</w:t>
      </w:r>
      <w:r w:rsidR="00961E73">
        <w:t xml:space="preserve">, </w:t>
      </w:r>
      <w:r w:rsidR="00961E73" w:rsidRPr="00961E73">
        <w:t xml:space="preserve">and references to </w:t>
      </w:r>
      <w:r w:rsidR="00961E73">
        <w:t>SOPT</w:t>
      </w:r>
      <w:r w:rsidR="00AC1760">
        <w:t>M</w:t>
      </w:r>
      <w:r w:rsidR="00961E73" w:rsidRPr="00961E73">
        <w:t xml:space="preserve"> in these Regulations shall be references to the same in the form which applies at the time in question</w:t>
      </w:r>
      <w:r w:rsidR="00E804CF">
        <w:t xml:space="preserve">), </w:t>
      </w:r>
      <w:r w:rsidR="001B6881" w:rsidRPr="00E804CF">
        <w:t>and</w:t>
      </w:r>
      <w:r w:rsidR="001B6881">
        <w:t xml:space="preserve"> the terms of these Regulations.</w:t>
      </w:r>
      <w:r w:rsidR="006C662B">
        <w:t xml:space="preserve"> </w:t>
      </w:r>
    </w:p>
    <w:p w14:paraId="4B82F3E3" w14:textId="4B5702A0" w:rsidR="00886E41" w:rsidRDefault="002035A1" w:rsidP="0083229D">
      <w:pPr>
        <w:pStyle w:val="Level2Number"/>
      </w:pPr>
      <w:r>
        <w:t>By its participation i</w:t>
      </w:r>
      <w:r w:rsidR="006C662B">
        <w:t xml:space="preserve">n any process </w:t>
      </w:r>
      <w:r>
        <w:t xml:space="preserve">as described at clause 3.6, the Member shall </w:t>
      </w:r>
      <w:r w:rsidR="00886E41">
        <w:t>be deemed to have provided the following warranties</w:t>
      </w:r>
      <w:r w:rsidR="0071732F">
        <w:t>, covenants and representations</w:t>
      </w:r>
      <w:r w:rsidR="00886E41">
        <w:t xml:space="preserve"> to NEWC in respect of the same:</w:t>
      </w:r>
    </w:p>
    <w:p w14:paraId="6AD02361" w14:textId="5358E987" w:rsidR="00886E41" w:rsidRDefault="00886E41" w:rsidP="00886E41">
      <w:pPr>
        <w:pStyle w:val="Level3Number"/>
      </w:pPr>
      <w:r>
        <w:t>That they will follow the process set out in SOPNA</w:t>
      </w:r>
      <w:r w:rsidR="00E804CF">
        <w:t xml:space="preserve"> and/or SOPT</w:t>
      </w:r>
      <w:r w:rsidR="00AC1760">
        <w:t>M</w:t>
      </w:r>
      <w:r>
        <w:t xml:space="preserve">, where applicable as adapted by </w:t>
      </w:r>
      <w:r w:rsidR="005C48AA">
        <w:t>NEWC</w:t>
      </w:r>
      <w:r>
        <w:t xml:space="preserve"> in respect of the Application, and will co-operate fully with NEWC and act at all times with the highest level of integrity in following the same and any applicable </w:t>
      </w:r>
      <w:proofErr w:type="gramStart"/>
      <w:r>
        <w:t>process;</w:t>
      </w:r>
      <w:proofErr w:type="gramEnd"/>
    </w:p>
    <w:p w14:paraId="144AAACF" w14:textId="3651386F" w:rsidR="0071732F" w:rsidRDefault="00886E41" w:rsidP="00886E41">
      <w:pPr>
        <w:pStyle w:val="Level3Number"/>
      </w:pPr>
      <w:r>
        <w:t xml:space="preserve"> That any and all information provided by them or on their behalf throughout any applicable process (whether in response to any request for information, in the course of any re-Accreditation process, visit or </w:t>
      </w:r>
      <w:r>
        <w:lastRenderedPageBreak/>
        <w:t xml:space="preserve">virtual visit, on any </w:t>
      </w:r>
      <w:r w:rsidR="00ED01E7">
        <w:t>declaration</w:t>
      </w:r>
      <w:r>
        <w:t xml:space="preserve"> of conformity provided by them or on their behalf, or otherwise) shall be true, complete and accurate to the best of their knowledge, information and belief</w:t>
      </w:r>
      <w:r w:rsidR="0071732F">
        <w:t>;</w:t>
      </w:r>
    </w:p>
    <w:p w14:paraId="4DEA319B" w14:textId="42F75C90" w:rsidR="00886E41" w:rsidRDefault="0071732F" w:rsidP="00777985">
      <w:pPr>
        <w:pStyle w:val="Level3Number"/>
        <w:numPr>
          <w:ilvl w:val="0"/>
          <w:numId w:val="0"/>
        </w:numPr>
        <w:ind w:left="720"/>
      </w:pPr>
      <w:r w:rsidRPr="0071732F">
        <w:t xml:space="preserve">and the said warranties, covenants and representations shall be incorporated into and form part of </w:t>
      </w:r>
      <w:r>
        <w:t>the</w:t>
      </w:r>
      <w:r w:rsidRPr="0071732F">
        <w:t xml:space="preserve"> Member Contract </w:t>
      </w:r>
      <w:r w:rsidR="007025DD">
        <w:t>with effect from the date the same are made</w:t>
      </w:r>
      <w:r w:rsidR="00886E41">
        <w:t>.</w:t>
      </w:r>
    </w:p>
    <w:p w14:paraId="67905844" w14:textId="77777777" w:rsidR="007F1A3E" w:rsidRDefault="00A16C56">
      <w:pPr>
        <w:pStyle w:val="Level1Heading"/>
      </w:pPr>
      <w:r>
        <w:t>Annual Subscriptions, Fees and Payment</w:t>
      </w:r>
      <w:bookmarkStart w:id="5" w:name="_fee4a7e2-5720-4d3b-acf1-a39dede33dad"/>
      <w:bookmarkEnd w:id="5"/>
    </w:p>
    <w:p w14:paraId="27972383" w14:textId="06909350" w:rsidR="007F1A3E" w:rsidRDefault="00A16C56">
      <w:pPr>
        <w:pStyle w:val="Level2Number"/>
      </w:pPr>
      <w:r>
        <w:t xml:space="preserve">Members </w:t>
      </w:r>
      <w:r w:rsidRPr="009F5692">
        <w:t xml:space="preserve">shall be liable to pay </w:t>
      </w:r>
      <w:r w:rsidRPr="009F5692">
        <w:rPr>
          <w:rStyle w:val="AlternativeText"/>
          <w:rFonts w:asciiTheme="minorHAnsi" w:eastAsiaTheme="minorHAnsi" w:hAnsiTheme="minorHAnsi"/>
          <w:sz w:val="24"/>
        </w:rPr>
        <w:t xml:space="preserve">a </w:t>
      </w:r>
      <w:r w:rsidR="003C4749" w:rsidRPr="009F5692">
        <w:rPr>
          <w:rStyle w:val="AlternativeText"/>
          <w:rFonts w:asciiTheme="minorHAnsi" w:eastAsiaTheme="minorHAnsi" w:hAnsiTheme="minorHAnsi"/>
          <w:sz w:val="24"/>
        </w:rPr>
        <w:t>Membership</w:t>
      </w:r>
      <w:r w:rsidRPr="009F5692">
        <w:rPr>
          <w:rStyle w:val="AlternativeText"/>
          <w:rFonts w:asciiTheme="minorHAnsi" w:eastAsiaTheme="minorHAnsi" w:hAnsiTheme="minorHAnsi"/>
          <w:sz w:val="24"/>
        </w:rPr>
        <w:t xml:space="preserve"> fee</w:t>
      </w:r>
      <w:r w:rsidRPr="009F5692">
        <w:t xml:space="preserve"> </w:t>
      </w:r>
      <w:r w:rsidR="004261F6" w:rsidRPr="009F5692">
        <w:t xml:space="preserve">or </w:t>
      </w:r>
      <w:r w:rsidRPr="009F5692">
        <w:rPr>
          <w:rStyle w:val="AlternativeText"/>
          <w:rFonts w:asciiTheme="minorHAnsi" w:eastAsiaTheme="minorHAnsi" w:hAnsiTheme="minorHAnsi"/>
          <w:sz w:val="24"/>
        </w:rPr>
        <w:t xml:space="preserve">subscription </w:t>
      </w:r>
      <w:r w:rsidRPr="009F5692">
        <w:t>upon joining</w:t>
      </w:r>
      <w:r>
        <w:t xml:space="preserve"> the </w:t>
      </w:r>
      <w:r w:rsidR="003C4749">
        <w:rPr>
          <w:rStyle w:val="Strong"/>
          <w:rFonts w:eastAsiaTheme="minorHAnsi"/>
          <w:b w:val="0"/>
          <w:bCs/>
        </w:rPr>
        <w:t>Membership</w:t>
      </w:r>
      <w:r w:rsidR="004261F6" w:rsidRPr="004261F6">
        <w:rPr>
          <w:rStyle w:val="Strong"/>
          <w:rFonts w:eastAsiaTheme="minorHAnsi"/>
          <w:b w:val="0"/>
          <w:bCs/>
        </w:rPr>
        <w:t xml:space="preserve"> of NEWC</w:t>
      </w:r>
      <w:r>
        <w:t xml:space="preserve"> and thereafter an annual </w:t>
      </w:r>
      <w:r w:rsidR="003C4749">
        <w:t>Membership</w:t>
      </w:r>
      <w:r w:rsidR="00C9658E">
        <w:t xml:space="preserve"> </w:t>
      </w:r>
      <w:r w:rsidR="00C9658E" w:rsidRPr="00C9658E">
        <w:rPr>
          <w:rStyle w:val="Strong"/>
          <w:rFonts w:eastAsiaTheme="minorHAnsi"/>
          <w:b w:val="0"/>
          <w:bCs/>
        </w:rPr>
        <w:t>fee or</w:t>
      </w:r>
      <w:r w:rsidR="00C9658E">
        <w:rPr>
          <w:rStyle w:val="Strong"/>
          <w:rFonts w:eastAsiaTheme="minorHAnsi"/>
        </w:rPr>
        <w:t xml:space="preserve"> </w:t>
      </w:r>
      <w:r>
        <w:rPr>
          <w:rStyle w:val="AlternativeText"/>
          <w:rFonts w:eastAsiaTheme="minorHAnsi"/>
        </w:rPr>
        <w:t>subscription</w:t>
      </w:r>
      <w:r>
        <w:t xml:space="preserve"> for each year or part of a year during which they are </w:t>
      </w:r>
      <w:r w:rsidR="000B3B0E">
        <w:t>M</w:t>
      </w:r>
      <w:r>
        <w:t xml:space="preserve">embers of </w:t>
      </w:r>
      <w:r w:rsidR="00C9658E">
        <w:t>NEWC</w:t>
      </w:r>
      <w:r w:rsidR="00E804CF">
        <w:t xml:space="preserve"> in accordance with the provisions of SOPMAF from time to time in force</w:t>
      </w:r>
      <w:r>
        <w:t>.</w:t>
      </w:r>
      <w:bookmarkStart w:id="6" w:name="_8a5d6180-0ba1-4ecd-a637-9f326e7f8980"/>
      <w:bookmarkEnd w:id="6"/>
      <w:r w:rsidR="009560F1">
        <w:t xml:space="preserve"> </w:t>
      </w:r>
      <w:r w:rsidR="00AB1127">
        <w:t xml:space="preserve">The Membership </w:t>
      </w:r>
      <w:r w:rsidR="009F5692">
        <w:t>f</w:t>
      </w:r>
      <w:r w:rsidR="00AB1127">
        <w:t xml:space="preserve">ees payable by the Member shall reflect whether </w:t>
      </w:r>
      <w:r w:rsidR="009416EE">
        <w:t>the Member is an Equine Keeping Member or a Non-Equine Keeping Member as NEWC may direct,</w:t>
      </w:r>
      <w:r w:rsidR="00AB1127">
        <w:t xml:space="preserve"> </w:t>
      </w:r>
      <w:r w:rsidR="009560F1">
        <w:t xml:space="preserve">The </w:t>
      </w:r>
      <w:r w:rsidR="003C4749">
        <w:t>Membership</w:t>
      </w:r>
      <w:r w:rsidR="009560F1">
        <w:t xml:space="preserve"> fee or subscription charged to the</w:t>
      </w:r>
      <w:r w:rsidR="003D6EBB">
        <w:t xml:space="preserve"> Member</w:t>
      </w:r>
      <w:r w:rsidR="009560F1">
        <w:t xml:space="preserve"> pursuant to clause 3.3.1(b) shall be calculated as the </w:t>
      </w:r>
      <w:r w:rsidR="003C4749">
        <w:t>Membership</w:t>
      </w:r>
      <w:r w:rsidR="009560F1">
        <w:t xml:space="preserve"> fee or subscription for the financial year </w:t>
      </w:r>
      <w:r w:rsidR="00E804CF">
        <w:t xml:space="preserve">of NEWC </w:t>
      </w:r>
      <w:r w:rsidR="009560F1">
        <w:t>in which they become a Member, reduced pro rata to represent the amount payable from the date on which the invoice is raised to the date on which that financial year terminates.</w:t>
      </w:r>
      <w:r w:rsidR="003D6EBB">
        <w:t xml:space="preserve"> The </w:t>
      </w:r>
      <w:r w:rsidR="003C4749">
        <w:t>Membership</w:t>
      </w:r>
      <w:r w:rsidR="003D6EBB">
        <w:t xml:space="preserve"> fee or subscription payable by each Member for each subsequent financial year </w:t>
      </w:r>
      <w:r w:rsidR="00E804CF">
        <w:t xml:space="preserve">of NEWC </w:t>
      </w:r>
      <w:r w:rsidR="003D6EBB">
        <w:t>will be fixed in accordance with the terms of clause 4.2.</w:t>
      </w:r>
    </w:p>
    <w:p w14:paraId="6C3A2743" w14:textId="0656BB32" w:rsidR="007F1A3E" w:rsidRDefault="005C48AA">
      <w:pPr>
        <w:pStyle w:val="Level2Number"/>
      </w:pPr>
      <w:r w:rsidRPr="005C48AA">
        <w:rPr>
          <w:bCs/>
        </w:rPr>
        <w:t>NEWC</w:t>
      </w:r>
      <w:r w:rsidRPr="005C48AA">
        <w:t xml:space="preserve"> shall</w:t>
      </w:r>
      <w:r>
        <w:t xml:space="preserve"> not </w:t>
      </w:r>
      <w:r w:rsidR="003D6EBB">
        <w:t>later than three months p</w:t>
      </w:r>
      <w:r w:rsidR="000B3B0E">
        <w:t>rior to t</w:t>
      </w:r>
      <w:r w:rsidR="00A16C56">
        <w:t>he</w:t>
      </w:r>
      <w:r w:rsidR="000B3B0E">
        <w:t xml:space="preserve"> close of each financial year of NEWC</w:t>
      </w:r>
      <w:r w:rsidR="00A16C56">
        <w:t xml:space="preserve">, having regard to the financial requirements or estimated financial requirements of </w:t>
      </w:r>
      <w:r w:rsidR="0025129B">
        <w:t>NEWC</w:t>
      </w:r>
      <w:r w:rsidR="00A16C56">
        <w:t xml:space="preserve">, </w:t>
      </w:r>
      <w:r w:rsidR="000B3B0E">
        <w:t xml:space="preserve">set the levels of and/or calculation formulae of the annual </w:t>
      </w:r>
      <w:r w:rsidR="003C4749">
        <w:t>Membership</w:t>
      </w:r>
      <w:r w:rsidR="000B3B0E">
        <w:t xml:space="preserve"> fees or subscriptions for members </w:t>
      </w:r>
      <w:r w:rsidR="00A16C56">
        <w:t xml:space="preserve">that shall apply during the </w:t>
      </w:r>
      <w:r w:rsidR="000B3B0E">
        <w:t>following</w:t>
      </w:r>
      <w:r w:rsidR="00A16C56">
        <w:t xml:space="preserve"> financial year</w:t>
      </w:r>
      <w:r w:rsidR="000B3B0E">
        <w:t xml:space="preserve"> and shall notify the same to each of the </w:t>
      </w:r>
      <w:r w:rsidR="003D6EBB">
        <w:t>Members in writing or by way of the Members’ Area of the NEWC website from time to time</w:t>
      </w:r>
      <w:r w:rsidR="00E804CF">
        <w:t xml:space="preserve"> (whether by way of an </w:t>
      </w:r>
      <w:r w:rsidR="00961E73">
        <w:t>amended</w:t>
      </w:r>
      <w:r w:rsidR="00E804CF">
        <w:t xml:space="preserve"> version of SOPMAF or otherwise)</w:t>
      </w:r>
      <w:r w:rsidR="00A16C56">
        <w:t>.</w:t>
      </w:r>
      <w:bookmarkStart w:id="7" w:name="_8eb73013-7541-47ee-b243-0213526e01ca"/>
      <w:bookmarkEnd w:id="7"/>
    </w:p>
    <w:p w14:paraId="0E012AE8" w14:textId="7920FC40" w:rsidR="007F1A3E" w:rsidRDefault="00A16C56">
      <w:pPr>
        <w:pStyle w:val="Level2Number"/>
      </w:pPr>
      <w:r w:rsidRPr="00E44CCB">
        <w:t xml:space="preserve">Notwithstanding anything contained </w:t>
      </w:r>
      <w:r w:rsidRPr="00E44CCB">
        <w:rPr>
          <w:rStyle w:val="AlternativeText"/>
          <w:rFonts w:asciiTheme="minorHAnsi" w:eastAsiaTheme="minorHAnsi" w:hAnsiTheme="minorHAnsi"/>
          <w:sz w:val="24"/>
        </w:rPr>
        <w:t xml:space="preserve">these </w:t>
      </w:r>
      <w:r w:rsidR="003D6EBB" w:rsidRPr="00E44CCB">
        <w:rPr>
          <w:rStyle w:val="AlternativeText"/>
          <w:rFonts w:asciiTheme="minorHAnsi" w:eastAsiaTheme="minorHAnsi" w:hAnsiTheme="minorHAnsi"/>
          <w:sz w:val="24"/>
        </w:rPr>
        <w:t>Regulations</w:t>
      </w:r>
      <w:r w:rsidR="003D6EBB" w:rsidRPr="00E44CCB">
        <w:rPr>
          <w:rStyle w:val="Strong"/>
          <w:rFonts w:asciiTheme="minorHAnsi" w:eastAsiaTheme="minorHAnsi" w:hAnsiTheme="minorHAnsi"/>
          <w:sz w:val="24"/>
        </w:rPr>
        <w:t xml:space="preserve"> </w:t>
      </w:r>
      <w:r w:rsidR="003D6EBB" w:rsidRPr="00E44CCB">
        <w:rPr>
          <w:rStyle w:val="Strong"/>
          <w:rFonts w:asciiTheme="minorHAnsi" w:eastAsiaTheme="minorHAnsi" w:hAnsiTheme="minorHAnsi"/>
          <w:b w:val="0"/>
          <w:bCs/>
          <w:sz w:val="24"/>
        </w:rPr>
        <w:t>NEWC</w:t>
      </w:r>
      <w:r w:rsidRPr="00E44CCB">
        <w:t xml:space="preserve"> shall have the discretion to </w:t>
      </w:r>
      <w:r w:rsidR="00E50161" w:rsidRPr="00E44CCB">
        <w:t xml:space="preserve">suspend, </w:t>
      </w:r>
      <w:r w:rsidRPr="00E44CCB">
        <w:t xml:space="preserve">waive or reduce the </w:t>
      </w:r>
      <w:r w:rsidR="003C4749" w:rsidRPr="00E44CCB">
        <w:rPr>
          <w:rStyle w:val="Strong"/>
          <w:rFonts w:asciiTheme="minorHAnsi" w:eastAsiaTheme="minorHAnsi" w:hAnsiTheme="minorHAnsi"/>
          <w:b w:val="0"/>
          <w:bCs/>
          <w:sz w:val="24"/>
        </w:rPr>
        <w:t>Membership</w:t>
      </w:r>
      <w:r w:rsidR="003D6EBB" w:rsidRPr="00E44CCB">
        <w:rPr>
          <w:rStyle w:val="Strong"/>
          <w:rFonts w:asciiTheme="minorHAnsi" w:eastAsiaTheme="minorHAnsi" w:hAnsiTheme="minorHAnsi"/>
          <w:b w:val="0"/>
          <w:bCs/>
          <w:sz w:val="24"/>
        </w:rPr>
        <w:t xml:space="preserve"> fee or subscription</w:t>
      </w:r>
      <w:r w:rsidRPr="00E44CCB">
        <w:t xml:space="preserve"> payable to </w:t>
      </w:r>
      <w:r w:rsidR="003D6EBB" w:rsidRPr="00E44CCB">
        <w:t>NEWC</w:t>
      </w:r>
      <w:r w:rsidRPr="00E44CCB">
        <w:t xml:space="preserve"> for such period or periods as they think fit in respect of </w:t>
      </w:r>
      <w:r w:rsidR="00E50161" w:rsidRPr="00E44CCB">
        <w:t xml:space="preserve">any Member </w:t>
      </w:r>
      <w:r w:rsidRPr="00E44CCB">
        <w:t xml:space="preserve">if </w:t>
      </w:r>
      <w:r w:rsidR="005C48AA" w:rsidRPr="00E44CCB">
        <w:t>NEWC</w:t>
      </w:r>
      <w:r w:rsidRPr="00E44CCB">
        <w:t xml:space="preserve"> consider</w:t>
      </w:r>
      <w:r w:rsidR="005C48AA" w:rsidRPr="00E44CCB">
        <w:t>s</w:t>
      </w:r>
      <w:r w:rsidRPr="00E44CCB">
        <w:t xml:space="preserve"> it in the</w:t>
      </w:r>
      <w:r w:rsidR="00E50161" w:rsidRPr="00E44CCB">
        <w:t xml:space="preserve"> </w:t>
      </w:r>
      <w:r w:rsidRPr="00E44CCB">
        <w:rPr>
          <w:rStyle w:val="OptionalText"/>
          <w:rFonts w:asciiTheme="minorHAnsi" w:eastAsiaTheme="minorHAnsi" w:hAnsiTheme="minorHAnsi"/>
          <w:sz w:val="24"/>
        </w:rPr>
        <w:t>best</w:t>
      </w:r>
      <w:r w:rsidRPr="00E44CCB">
        <w:t xml:space="preserve"> interests of </w:t>
      </w:r>
      <w:r w:rsidR="00E50161" w:rsidRPr="00E44CCB">
        <w:t>NEWC</w:t>
      </w:r>
      <w:r w:rsidRPr="00E44CCB">
        <w:t xml:space="preserve"> to do so</w:t>
      </w:r>
      <w:r>
        <w:t>.</w:t>
      </w:r>
      <w:bookmarkStart w:id="8" w:name="_296ea055-2fcf-4754-8756-3d1070120536"/>
      <w:bookmarkEnd w:id="8"/>
    </w:p>
    <w:p w14:paraId="5DD7B99B" w14:textId="5A9CA50D" w:rsidR="007F1A3E" w:rsidRPr="00E44CCB" w:rsidRDefault="00A16C56">
      <w:pPr>
        <w:pStyle w:val="Level2Number"/>
      </w:pPr>
      <w:r w:rsidRPr="00E44CCB">
        <w:t xml:space="preserve">All annual </w:t>
      </w:r>
      <w:r w:rsidR="003C4749" w:rsidRPr="00E44CCB">
        <w:t>Membership</w:t>
      </w:r>
      <w:r w:rsidR="00E50161" w:rsidRPr="00E44CCB">
        <w:t xml:space="preserve"> fees or </w:t>
      </w:r>
      <w:r w:rsidRPr="00E44CCB">
        <w:t xml:space="preserve">subscriptions are payable on </w:t>
      </w:r>
      <w:r w:rsidR="00E50161" w:rsidRPr="00E44CCB">
        <w:t>the first day of each financial year of NEWC</w:t>
      </w:r>
      <w:r w:rsidRPr="00E44CCB">
        <w:t xml:space="preserve"> in each year without demand</w:t>
      </w:r>
      <w:r w:rsidR="00E50161" w:rsidRPr="00E44CCB">
        <w:t xml:space="preserve"> </w:t>
      </w:r>
      <w:r w:rsidRPr="00E44CCB">
        <w:rPr>
          <w:rStyle w:val="OptionalText"/>
          <w:rFonts w:asciiTheme="minorHAnsi" w:eastAsiaTheme="minorHAnsi" w:hAnsiTheme="minorHAnsi"/>
          <w:sz w:val="24"/>
        </w:rPr>
        <w:t xml:space="preserve">except in respect the first </w:t>
      </w:r>
      <w:r w:rsidR="003C4749" w:rsidRPr="00E44CCB">
        <w:rPr>
          <w:rStyle w:val="OptionalText"/>
          <w:rFonts w:asciiTheme="minorHAnsi" w:eastAsiaTheme="minorHAnsi" w:hAnsiTheme="minorHAnsi"/>
          <w:sz w:val="24"/>
        </w:rPr>
        <w:t>Membership</w:t>
      </w:r>
      <w:r w:rsidR="00E50161" w:rsidRPr="00E44CCB">
        <w:rPr>
          <w:rStyle w:val="OptionalText"/>
          <w:rFonts w:asciiTheme="minorHAnsi" w:eastAsiaTheme="minorHAnsi" w:hAnsiTheme="minorHAnsi"/>
          <w:sz w:val="24"/>
        </w:rPr>
        <w:t xml:space="preserve"> fee or </w:t>
      </w:r>
      <w:r w:rsidRPr="00E44CCB">
        <w:rPr>
          <w:rStyle w:val="OptionalText"/>
          <w:rFonts w:asciiTheme="minorHAnsi" w:eastAsiaTheme="minorHAnsi" w:hAnsiTheme="minorHAnsi"/>
          <w:sz w:val="24"/>
        </w:rPr>
        <w:t xml:space="preserve">subscription of a new </w:t>
      </w:r>
      <w:r w:rsidR="00E50161" w:rsidRPr="00E44CCB">
        <w:rPr>
          <w:rStyle w:val="OptionalText"/>
          <w:rFonts w:asciiTheme="minorHAnsi" w:eastAsiaTheme="minorHAnsi" w:hAnsiTheme="minorHAnsi"/>
          <w:sz w:val="24"/>
        </w:rPr>
        <w:t>M</w:t>
      </w:r>
      <w:r w:rsidRPr="00E44CCB">
        <w:rPr>
          <w:rStyle w:val="OptionalText"/>
          <w:rFonts w:asciiTheme="minorHAnsi" w:eastAsiaTheme="minorHAnsi" w:hAnsiTheme="minorHAnsi"/>
          <w:sz w:val="24"/>
        </w:rPr>
        <w:t xml:space="preserve">ember as provided by </w:t>
      </w:r>
      <w:r w:rsidR="00E50161" w:rsidRPr="00E44CCB">
        <w:rPr>
          <w:rStyle w:val="Strong"/>
          <w:rFonts w:asciiTheme="minorHAnsi" w:eastAsiaTheme="minorHAnsi" w:hAnsiTheme="minorHAnsi"/>
          <w:b w:val="0"/>
          <w:bCs/>
          <w:sz w:val="24"/>
        </w:rPr>
        <w:t>these Regulations</w:t>
      </w:r>
      <w:r w:rsidRPr="00E44CCB">
        <w:rPr>
          <w:rStyle w:val="OptionalText"/>
          <w:rFonts w:asciiTheme="minorHAnsi" w:eastAsiaTheme="minorHAnsi" w:hAnsiTheme="minorHAnsi"/>
          <w:sz w:val="24"/>
        </w:rPr>
        <w:t>.</w:t>
      </w:r>
      <w:bookmarkStart w:id="9" w:name="_6c6784a0-eda3-435e-a0db-3d60ad83f64d"/>
      <w:bookmarkEnd w:id="9"/>
      <w:r w:rsidR="00E50161" w:rsidRPr="00E44CCB">
        <w:rPr>
          <w:rStyle w:val="Strong"/>
          <w:rFonts w:asciiTheme="minorHAnsi" w:eastAsiaTheme="minorHAnsi" w:hAnsiTheme="minorHAnsi"/>
          <w:sz w:val="24"/>
        </w:rPr>
        <w:t xml:space="preserve"> </w:t>
      </w:r>
      <w:r w:rsidR="00E50161" w:rsidRPr="00E44CCB">
        <w:rPr>
          <w:rStyle w:val="Strong"/>
          <w:rFonts w:asciiTheme="minorHAnsi" w:eastAsiaTheme="minorHAnsi" w:hAnsiTheme="minorHAnsi"/>
          <w:b w:val="0"/>
          <w:bCs/>
          <w:sz w:val="24"/>
        </w:rPr>
        <w:t xml:space="preserve">NEWC may issue at its discretion reminders or invoices in respect of such </w:t>
      </w:r>
      <w:r w:rsidR="003C4749" w:rsidRPr="00E44CCB">
        <w:rPr>
          <w:rStyle w:val="Strong"/>
          <w:rFonts w:asciiTheme="minorHAnsi" w:eastAsiaTheme="minorHAnsi" w:hAnsiTheme="minorHAnsi"/>
          <w:b w:val="0"/>
          <w:bCs/>
          <w:sz w:val="24"/>
        </w:rPr>
        <w:t>Membership</w:t>
      </w:r>
      <w:r w:rsidR="00E50161" w:rsidRPr="00E44CCB">
        <w:rPr>
          <w:rStyle w:val="Strong"/>
          <w:rFonts w:asciiTheme="minorHAnsi" w:eastAsiaTheme="minorHAnsi" w:hAnsiTheme="minorHAnsi"/>
          <w:b w:val="0"/>
          <w:bCs/>
          <w:sz w:val="24"/>
        </w:rPr>
        <w:t xml:space="preserve"> fees or subscriptions as it sees fit but for the avoidance of doubt its entitlement to receive the </w:t>
      </w:r>
      <w:r w:rsidR="003C4749" w:rsidRPr="00E44CCB">
        <w:rPr>
          <w:rStyle w:val="Strong"/>
          <w:rFonts w:asciiTheme="minorHAnsi" w:eastAsiaTheme="minorHAnsi" w:hAnsiTheme="minorHAnsi"/>
          <w:b w:val="0"/>
          <w:bCs/>
          <w:sz w:val="24"/>
        </w:rPr>
        <w:t>Membership</w:t>
      </w:r>
      <w:r w:rsidR="00E50161" w:rsidRPr="00E44CCB">
        <w:rPr>
          <w:rStyle w:val="Strong"/>
          <w:rFonts w:asciiTheme="minorHAnsi" w:eastAsiaTheme="minorHAnsi" w:hAnsiTheme="minorHAnsi"/>
          <w:b w:val="0"/>
          <w:bCs/>
          <w:sz w:val="24"/>
        </w:rPr>
        <w:t xml:space="preserve"> fees or subscription from each </w:t>
      </w:r>
      <w:r w:rsidR="00E50161" w:rsidRPr="00E44CCB">
        <w:rPr>
          <w:rStyle w:val="Strong"/>
          <w:rFonts w:asciiTheme="minorHAnsi" w:eastAsiaTheme="minorHAnsi" w:hAnsiTheme="minorHAnsi"/>
          <w:b w:val="0"/>
          <w:bCs/>
          <w:sz w:val="24"/>
        </w:rPr>
        <w:lastRenderedPageBreak/>
        <w:t>Member is not conditional upon any such reminder or invoice being received by the Member in question.</w:t>
      </w:r>
    </w:p>
    <w:p w14:paraId="37F85968" w14:textId="00B680B6" w:rsidR="007F1A3E" w:rsidRPr="002531C8" w:rsidRDefault="00A16C56">
      <w:pPr>
        <w:pStyle w:val="Level2Number"/>
        <w:rPr>
          <w:rFonts w:ascii="Aptos" w:hAnsi="Aptos"/>
        </w:rPr>
      </w:pPr>
      <w:r w:rsidRPr="002531C8">
        <w:rPr>
          <w:rFonts w:ascii="Aptos" w:hAnsi="Aptos"/>
        </w:rPr>
        <w:t xml:space="preserve">All </w:t>
      </w:r>
      <w:r w:rsidR="003C4749" w:rsidRPr="002531C8">
        <w:rPr>
          <w:rStyle w:val="Strong"/>
          <w:rFonts w:ascii="Aptos" w:eastAsiaTheme="minorHAnsi" w:hAnsi="Aptos"/>
          <w:b w:val="0"/>
          <w:bCs/>
          <w:sz w:val="24"/>
        </w:rPr>
        <w:t>Membership</w:t>
      </w:r>
      <w:r w:rsidRPr="002531C8">
        <w:rPr>
          <w:rFonts w:ascii="Aptos" w:hAnsi="Aptos"/>
        </w:rPr>
        <w:t xml:space="preserve"> fees and subscriptions must </w:t>
      </w:r>
      <w:proofErr w:type="gramStart"/>
      <w:r w:rsidRPr="002531C8">
        <w:rPr>
          <w:rFonts w:ascii="Aptos" w:hAnsi="Aptos"/>
        </w:rPr>
        <w:t>paid</w:t>
      </w:r>
      <w:proofErr w:type="gramEnd"/>
      <w:r w:rsidRPr="002531C8">
        <w:rPr>
          <w:rFonts w:ascii="Aptos" w:hAnsi="Aptos"/>
        </w:rPr>
        <w:t xml:space="preserve"> by cheque made payable to </w:t>
      </w:r>
      <w:r w:rsidR="00B125C3" w:rsidRPr="002531C8">
        <w:rPr>
          <w:rStyle w:val="Strong"/>
          <w:rFonts w:ascii="Aptos" w:eastAsiaTheme="minorHAnsi" w:hAnsi="Aptos"/>
          <w:b w:val="0"/>
          <w:bCs/>
          <w:sz w:val="24"/>
        </w:rPr>
        <w:t>NEWC</w:t>
      </w:r>
      <w:r w:rsidRPr="002531C8">
        <w:rPr>
          <w:rFonts w:ascii="Aptos" w:hAnsi="Aptos"/>
          <w:b/>
          <w:bCs/>
        </w:rPr>
        <w:t xml:space="preserve"> </w:t>
      </w:r>
      <w:r w:rsidRPr="002531C8">
        <w:rPr>
          <w:rFonts w:ascii="Aptos" w:hAnsi="Aptos"/>
        </w:rPr>
        <w:t xml:space="preserve">or by </w:t>
      </w:r>
      <w:r w:rsidRPr="002531C8">
        <w:rPr>
          <w:rStyle w:val="AlternativeText"/>
          <w:rFonts w:ascii="Aptos" w:eastAsiaTheme="minorHAnsi" w:hAnsi="Aptos"/>
          <w:sz w:val="24"/>
        </w:rPr>
        <w:t>banker's standing order</w:t>
      </w:r>
      <w:r w:rsidRPr="002531C8">
        <w:rPr>
          <w:rFonts w:ascii="Aptos" w:hAnsi="Aptos"/>
        </w:rPr>
        <w:t xml:space="preserve"> </w:t>
      </w:r>
      <w:r w:rsidR="00B125C3" w:rsidRPr="002531C8">
        <w:rPr>
          <w:rFonts w:ascii="Aptos" w:hAnsi="Aptos"/>
        </w:rPr>
        <w:t>or</w:t>
      </w:r>
      <w:r w:rsidRPr="002531C8">
        <w:rPr>
          <w:rFonts w:ascii="Aptos" w:hAnsi="Aptos"/>
        </w:rPr>
        <w:t xml:space="preserve"> </w:t>
      </w:r>
      <w:r w:rsidRPr="002531C8">
        <w:rPr>
          <w:rStyle w:val="AlternativeText"/>
          <w:rFonts w:ascii="Aptos" w:eastAsiaTheme="minorHAnsi" w:hAnsi="Aptos"/>
          <w:sz w:val="24"/>
        </w:rPr>
        <w:t>telegraphic transfer</w:t>
      </w:r>
      <w:r w:rsidRPr="002531C8">
        <w:rPr>
          <w:rFonts w:ascii="Aptos" w:hAnsi="Aptos"/>
        </w:rPr>
        <w:t xml:space="preserve"> to the specified account of </w:t>
      </w:r>
      <w:bookmarkStart w:id="10" w:name="_34dc6092-1eda-4ef1-a36e-97ecf824df0f"/>
      <w:bookmarkEnd w:id="10"/>
      <w:r w:rsidR="00B125C3" w:rsidRPr="002531C8">
        <w:rPr>
          <w:rFonts w:ascii="Aptos" w:hAnsi="Aptos"/>
        </w:rPr>
        <w:t>NEWC.</w:t>
      </w:r>
    </w:p>
    <w:p w14:paraId="4D8ACC6A" w14:textId="08FD8E13" w:rsidR="007F1A3E" w:rsidRPr="002531C8" w:rsidRDefault="00A16C56">
      <w:pPr>
        <w:pStyle w:val="Level2Number"/>
        <w:rPr>
          <w:rFonts w:ascii="Aptos" w:hAnsi="Aptos"/>
        </w:rPr>
      </w:pPr>
      <w:r w:rsidRPr="002531C8">
        <w:rPr>
          <w:rFonts w:ascii="Aptos" w:hAnsi="Aptos"/>
        </w:rPr>
        <w:t xml:space="preserve">If any </w:t>
      </w:r>
      <w:r w:rsidR="00B125C3" w:rsidRPr="002531C8">
        <w:rPr>
          <w:rFonts w:ascii="Aptos" w:hAnsi="Aptos"/>
        </w:rPr>
        <w:t>M</w:t>
      </w:r>
      <w:r w:rsidRPr="002531C8">
        <w:rPr>
          <w:rFonts w:ascii="Aptos" w:hAnsi="Aptos"/>
        </w:rPr>
        <w:t xml:space="preserve">ember fails to pay </w:t>
      </w:r>
      <w:r w:rsidR="00B125C3" w:rsidRPr="002531C8">
        <w:rPr>
          <w:rFonts w:ascii="Aptos" w:hAnsi="Aptos"/>
        </w:rPr>
        <w:t xml:space="preserve">their </w:t>
      </w:r>
      <w:r w:rsidRPr="002531C8">
        <w:rPr>
          <w:rStyle w:val="OptionalText"/>
          <w:rFonts w:ascii="Aptos" w:eastAsiaTheme="minorHAnsi" w:hAnsi="Aptos"/>
          <w:sz w:val="24"/>
        </w:rPr>
        <w:t xml:space="preserve">annual </w:t>
      </w:r>
      <w:r w:rsidR="003C4749" w:rsidRPr="002531C8">
        <w:rPr>
          <w:rStyle w:val="OptionalText"/>
          <w:rFonts w:ascii="Aptos" w:eastAsiaTheme="minorHAnsi" w:hAnsi="Aptos"/>
          <w:sz w:val="24"/>
        </w:rPr>
        <w:t>Membership</w:t>
      </w:r>
      <w:r w:rsidR="00B125C3" w:rsidRPr="002531C8">
        <w:rPr>
          <w:rStyle w:val="OptionalText"/>
          <w:rFonts w:ascii="Aptos" w:eastAsiaTheme="minorHAnsi" w:hAnsi="Aptos"/>
          <w:sz w:val="24"/>
        </w:rPr>
        <w:t xml:space="preserve"> fee or </w:t>
      </w:r>
      <w:r w:rsidRPr="002531C8">
        <w:rPr>
          <w:rStyle w:val="OptionalText"/>
          <w:rFonts w:ascii="Aptos" w:eastAsiaTheme="minorHAnsi" w:hAnsi="Aptos"/>
          <w:sz w:val="24"/>
        </w:rPr>
        <w:t xml:space="preserve">subscription or other fees due under or pursuant to </w:t>
      </w:r>
      <w:r w:rsidR="00ED6A3E" w:rsidRPr="002531C8">
        <w:rPr>
          <w:rStyle w:val="OptionalText"/>
          <w:rFonts w:ascii="Aptos" w:eastAsiaTheme="minorHAnsi" w:hAnsi="Aptos"/>
          <w:sz w:val="24"/>
        </w:rPr>
        <w:t>the Articles and/or these Regulations</w:t>
      </w:r>
      <w:r w:rsidRPr="002531C8">
        <w:rPr>
          <w:rFonts w:ascii="Aptos" w:hAnsi="Aptos"/>
        </w:rPr>
        <w:t xml:space="preserve"> on or before the due date, a notice </w:t>
      </w:r>
      <w:r w:rsidR="00961E73" w:rsidRPr="002531C8">
        <w:rPr>
          <w:rFonts w:ascii="Aptos" w:hAnsi="Aptos"/>
        </w:rPr>
        <w:t xml:space="preserve">will </w:t>
      </w:r>
      <w:r w:rsidRPr="002531C8">
        <w:rPr>
          <w:rFonts w:ascii="Aptos" w:hAnsi="Aptos"/>
        </w:rPr>
        <w:t xml:space="preserve">be sent to </w:t>
      </w:r>
      <w:r w:rsidR="00B125C3" w:rsidRPr="002531C8">
        <w:rPr>
          <w:rFonts w:ascii="Aptos" w:hAnsi="Aptos"/>
        </w:rPr>
        <w:t>them</w:t>
      </w:r>
      <w:r w:rsidRPr="002531C8">
        <w:rPr>
          <w:rFonts w:ascii="Aptos" w:hAnsi="Aptos"/>
        </w:rPr>
        <w:t xml:space="preserve"> notifying </w:t>
      </w:r>
      <w:r w:rsidR="00961E73" w:rsidRPr="002531C8">
        <w:rPr>
          <w:rFonts w:ascii="Aptos" w:hAnsi="Aptos"/>
        </w:rPr>
        <w:t xml:space="preserve">them </w:t>
      </w:r>
      <w:r w:rsidRPr="002531C8">
        <w:rPr>
          <w:rFonts w:ascii="Aptos" w:hAnsi="Aptos"/>
        </w:rPr>
        <w:t xml:space="preserve">of </w:t>
      </w:r>
      <w:r w:rsidR="00B125C3" w:rsidRPr="002531C8">
        <w:rPr>
          <w:rFonts w:ascii="Aptos" w:hAnsi="Aptos"/>
        </w:rPr>
        <w:t>their</w:t>
      </w:r>
      <w:r w:rsidRPr="002531C8">
        <w:rPr>
          <w:rFonts w:ascii="Aptos" w:hAnsi="Aptos"/>
        </w:rPr>
        <w:t xml:space="preserve"> failure to pay. If the </w:t>
      </w:r>
      <w:r w:rsidR="00B125C3" w:rsidRPr="002531C8">
        <w:rPr>
          <w:rFonts w:ascii="Aptos" w:hAnsi="Aptos"/>
        </w:rPr>
        <w:t>M</w:t>
      </w:r>
      <w:r w:rsidRPr="002531C8">
        <w:rPr>
          <w:rFonts w:ascii="Aptos" w:hAnsi="Aptos"/>
        </w:rPr>
        <w:t xml:space="preserve">ember does not pay the amount within </w:t>
      </w:r>
      <w:r w:rsidR="00CA0D3F" w:rsidRPr="002531C8">
        <w:rPr>
          <w:rStyle w:val="OptionalText"/>
          <w:rFonts w:ascii="Aptos" w:eastAsiaTheme="minorHAnsi" w:hAnsi="Aptos"/>
          <w:sz w:val="24"/>
        </w:rPr>
        <w:t>twenty-eight</w:t>
      </w:r>
      <w:r w:rsidRPr="002531C8">
        <w:rPr>
          <w:rStyle w:val="OptionalText"/>
          <w:rFonts w:ascii="Aptos" w:eastAsiaTheme="minorHAnsi" w:hAnsi="Aptos"/>
          <w:sz w:val="24"/>
        </w:rPr>
        <w:t xml:space="preserve"> (</w:t>
      </w:r>
      <w:r w:rsidR="00CA0D3F" w:rsidRPr="002531C8">
        <w:rPr>
          <w:rStyle w:val="OptionalText"/>
          <w:rFonts w:ascii="Aptos" w:eastAsiaTheme="minorHAnsi" w:hAnsi="Aptos"/>
          <w:sz w:val="24"/>
        </w:rPr>
        <w:t>28</w:t>
      </w:r>
      <w:r w:rsidRPr="002531C8">
        <w:rPr>
          <w:rStyle w:val="OptionalText"/>
          <w:rFonts w:ascii="Aptos" w:eastAsiaTheme="minorHAnsi" w:hAnsi="Aptos"/>
          <w:sz w:val="24"/>
        </w:rPr>
        <w:t>)</w:t>
      </w:r>
      <w:r w:rsidRPr="002531C8">
        <w:rPr>
          <w:rFonts w:ascii="Aptos" w:hAnsi="Aptos"/>
        </w:rPr>
        <w:t xml:space="preserve"> days from the posting of that notice, </w:t>
      </w:r>
      <w:r w:rsidR="005C48AA" w:rsidRPr="002531C8">
        <w:rPr>
          <w:rFonts w:ascii="Aptos" w:hAnsi="Aptos"/>
        </w:rPr>
        <w:t>NEWC</w:t>
      </w:r>
      <w:r w:rsidRPr="002531C8">
        <w:rPr>
          <w:rFonts w:ascii="Aptos" w:hAnsi="Aptos"/>
        </w:rPr>
        <w:t xml:space="preserve"> may </w:t>
      </w:r>
      <w:r w:rsidR="00016CAB">
        <w:rPr>
          <w:rFonts w:ascii="Aptos" w:hAnsi="Aptos"/>
        </w:rPr>
        <w:t xml:space="preserve">by service of notice in writing upon the Member </w:t>
      </w:r>
      <w:r w:rsidRPr="002531C8">
        <w:rPr>
          <w:rFonts w:ascii="Aptos" w:hAnsi="Aptos"/>
        </w:rPr>
        <w:t xml:space="preserve">terminate </w:t>
      </w:r>
      <w:r w:rsidR="00B125C3" w:rsidRPr="002531C8">
        <w:rPr>
          <w:rFonts w:ascii="Aptos" w:hAnsi="Aptos"/>
        </w:rPr>
        <w:t>their</w:t>
      </w:r>
      <w:r w:rsidRPr="002531C8">
        <w:rPr>
          <w:rFonts w:ascii="Aptos" w:hAnsi="Aptos"/>
        </w:rPr>
        <w:t xml:space="preserve"> </w:t>
      </w:r>
      <w:r w:rsidR="003C4749" w:rsidRPr="002531C8">
        <w:rPr>
          <w:rFonts w:ascii="Aptos" w:hAnsi="Aptos"/>
        </w:rPr>
        <w:t>Membership</w:t>
      </w:r>
      <w:r w:rsidRPr="002531C8">
        <w:rPr>
          <w:rFonts w:ascii="Aptos" w:hAnsi="Aptos"/>
        </w:rPr>
        <w:t>.</w:t>
      </w:r>
      <w:bookmarkStart w:id="11" w:name="_113a4213-bd61-4738-a947-0bd51f694aad"/>
      <w:bookmarkEnd w:id="11"/>
    </w:p>
    <w:p w14:paraId="60D0CBFB" w14:textId="64914B12" w:rsidR="007F1A3E" w:rsidRPr="002531C8" w:rsidRDefault="00A16C56">
      <w:pPr>
        <w:pStyle w:val="Level2Number"/>
        <w:rPr>
          <w:rFonts w:ascii="Aptos" w:hAnsi="Aptos"/>
        </w:rPr>
      </w:pPr>
      <w:r w:rsidRPr="002531C8">
        <w:rPr>
          <w:rFonts w:ascii="Aptos" w:hAnsi="Aptos"/>
        </w:rPr>
        <w:t xml:space="preserve">If at any time </w:t>
      </w:r>
      <w:r w:rsidR="00B125C3" w:rsidRPr="002531C8">
        <w:rPr>
          <w:rFonts w:ascii="Aptos" w:hAnsi="Aptos"/>
        </w:rPr>
        <w:t>a M</w:t>
      </w:r>
      <w:r w:rsidRPr="002531C8">
        <w:rPr>
          <w:rFonts w:ascii="Aptos" w:hAnsi="Aptos"/>
        </w:rPr>
        <w:t xml:space="preserve">ember </w:t>
      </w:r>
      <w:r w:rsidR="00B125C3" w:rsidRPr="002531C8">
        <w:rPr>
          <w:rFonts w:ascii="Aptos" w:hAnsi="Aptos"/>
        </w:rPr>
        <w:t xml:space="preserve">whose </w:t>
      </w:r>
      <w:r w:rsidR="003C4749" w:rsidRPr="002531C8">
        <w:rPr>
          <w:rFonts w:ascii="Aptos" w:hAnsi="Aptos"/>
        </w:rPr>
        <w:t>Membership</w:t>
      </w:r>
      <w:r w:rsidR="00B125C3" w:rsidRPr="002531C8">
        <w:rPr>
          <w:rFonts w:ascii="Aptos" w:hAnsi="Aptos"/>
        </w:rPr>
        <w:t xml:space="preserve"> has been terminated in accordance with clause 4.6 </w:t>
      </w:r>
      <w:r w:rsidRPr="002531C8">
        <w:rPr>
          <w:rFonts w:ascii="Aptos" w:hAnsi="Aptos"/>
        </w:rPr>
        <w:t xml:space="preserve">gives </w:t>
      </w:r>
      <w:r w:rsidR="005C48AA" w:rsidRPr="002531C8">
        <w:rPr>
          <w:rFonts w:ascii="Aptos" w:hAnsi="Aptos"/>
        </w:rPr>
        <w:t>NEWC</w:t>
      </w:r>
      <w:r w:rsidRPr="002531C8">
        <w:rPr>
          <w:rFonts w:ascii="Aptos" w:hAnsi="Aptos"/>
        </w:rPr>
        <w:t xml:space="preserve"> a satisfactory explanation</w:t>
      </w:r>
      <w:r w:rsidR="009F61C1" w:rsidRPr="002531C8">
        <w:rPr>
          <w:rFonts w:ascii="Aptos" w:hAnsi="Aptos"/>
        </w:rPr>
        <w:t xml:space="preserve"> for non-payment</w:t>
      </w:r>
      <w:r w:rsidRPr="002531C8">
        <w:rPr>
          <w:rFonts w:ascii="Aptos" w:hAnsi="Aptos"/>
        </w:rPr>
        <w:t xml:space="preserve">, the </w:t>
      </w:r>
      <w:r w:rsidR="009F61C1" w:rsidRPr="002531C8">
        <w:rPr>
          <w:rFonts w:ascii="Aptos" w:hAnsi="Aptos"/>
        </w:rPr>
        <w:t>M</w:t>
      </w:r>
      <w:r w:rsidRPr="002531C8">
        <w:rPr>
          <w:rFonts w:ascii="Aptos" w:hAnsi="Aptos"/>
        </w:rPr>
        <w:t xml:space="preserve">ember may, </w:t>
      </w:r>
      <w:r w:rsidRPr="002531C8">
        <w:rPr>
          <w:rStyle w:val="OptionalText"/>
          <w:rFonts w:ascii="Aptos" w:eastAsiaTheme="minorHAnsi" w:hAnsi="Aptos"/>
          <w:sz w:val="24"/>
        </w:rPr>
        <w:t xml:space="preserve">in the discretion of </w:t>
      </w:r>
      <w:r w:rsidR="005C48AA" w:rsidRPr="002531C8">
        <w:rPr>
          <w:rStyle w:val="OptionalText"/>
          <w:rFonts w:ascii="Aptos" w:eastAsiaTheme="minorHAnsi" w:hAnsi="Aptos"/>
          <w:sz w:val="24"/>
        </w:rPr>
        <w:t>NEWC</w:t>
      </w:r>
      <w:r w:rsidRPr="002531C8">
        <w:rPr>
          <w:rFonts w:ascii="Aptos" w:hAnsi="Aptos"/>
        </w:rPr>
        <w:t xml:space="preserve"> and on payment of arrears, be readmitted to </w:t>
      </w:r>
      <w:r w:rsidR="003C4749" w:rsidRPr="002531C8">
        <w:rPr>
          <w:rFonts w:ascii="Aptos" w:hAnsi="Aptos"/>
        </w:rPr>
        <w:t>Membership</w:t>
      </w:r>
      <w:r w:rsidRPr="002531C8">
        <w:rPr>
          <w:rFonts w:ascii="Aptos" w:hAnsi="Aptos"/>
        </w:rPr>
        <w:t>.</w:t>
      </w:r>
      <w:bookmarkStart w:id="12" w:name="_e9b38272-eb2e-4fbf-954b-a5027b1f3402"/>
      <w:bookmarkEnd w:id="12"/>
    </w:p>
    <w:p w14:paraId="0AE7A993" w14:textId="700D66AA" w:rsidR="00ED6A3E" w:rsidRDefault="00ED6A3E">
      <w:pPr>
        <w:pStyle w:val="Level2Number"/>
      </w:pPr>
      <w:r>
        <w:t>Any other fees or subscriptions chargeable by NEWC to any Member pursuant to any provision of the Articles and/or these Regulations shall be paid by the Member to NEWC within fourteen (14) days of any invoice issued by NEWC to the Member in respect of the same.</w:t>
      </w:r>
    </w:p>
    <w:p w14:paraId="452E5558" w14:textId="41D74E8E" w:rsidR="007F1A3E" w:rsidRDefault="00A16C56">
      <w:pPr>
        <w:pStyle w:val="Level1Heading"/>
      </w:pPr>
      <w:r>
        <w:t>Membership Termination or Cessation</w:t>
      </w:r>
      <w:bookmarkStart w:id="13" w:name="_fa014ca1-c69b-461a-b776-674b2dfb27fa"/>
      <w:bookmarkEnd w:id="13"/>
    </w:p>
    <w:p w14:paraId="1D8CDFCC" w14:textId="1E3EA10E" w:rsidR="007F1A3E" w:rsidRDefault="00A16C56">
      <w:pPr>
        <w:pStyle w:val="Level2Number"/>
      </w:pPr>
      <w:r>
        <w:t xml:space="preserve">Membership of </w:t>
      </w:r>
      <w:r w:rsidR="009F61C1">
        <w:t>NEWC</w:t>
      </w:r>
      <w:r>
        <w:t xml:space="preserve"> may at any time cease by </w:t>
      </w:r>
      <w:r w:rsidR="004D1E7B">
        <w:t xml:space="preserve">way of the Member’s notification in writing to NEWC of their </w:t>
      </w:r>
      <w:r>
        <w:t>resignation</w:t>
      </w:r>
      <w:r w:rsidR="004D1E7B">
        <w:t xml:space="preserve"> as a Member</w:t>
      </w:r>
      <w:r>
        <w:t xml:space="preserve"> or </w:t>
      </w:r>
      <w:bookmarkStart w:id="14" w:name="_03e410e7-db92-4dd5-9824-348085f8f710"/>
      <w:bookmarkEnd w:id="14"/>
      <w:r w:rsidR="00F25A67">
        <w:t xml:space="preserve">upon termination of </w:t>
      </w:r>
      <w:r w:rsidR="003C4749">
        <w:t>Membership</w:t>
      </w:r>
      <w:r w:rsidR="00F25A67">
        <w:t xml:space="preserve"> by NEWC</w:t>
      </w:r>
      <w:r w:rsidR="00CA0D3F">
        <w:t xml:space="preserve"> in accordance with the Articles</w:t>
      </w:r>
      <w:r w:rsidR="00961E73">
        <w:t xml:space="preserve"> (and, where and to the extent applicable, the terms of SOPT</w:t>
      </w:r>
      <w:r w:rsidR="00AC1760">
        <w:t>M</w:t>
      </w:r>
      <w:r w:rsidR="00961E73">
        <w:t>)</w:t>
      </w:r>
      <w:r w:rsidR="00CA0D3F">
        <w:t>.</w:t>
      </w:r>
    </w:p>
    <w:p w14:paraId="7BD5EE78" w14:textId="00F8B9CD" w:rsidR="007F1A3E" w:rsidRPr="00EF0D29" w:rsidRDefault="00A16C56" w:rsidP="00F25A67">
      <w:pPr>
        <w:pStyle w:val="Level2Number"/>
      </w:pPr>
      <w:r w:rsidRPr="00EF0D29">
        <w:t xml:space="preserve">Resignation shall be by notice in writing given to </w:t>
      </w:r>
      <w:r w:rsidR="00CA0D3F" w:rsidRPr="00EF0D29">
        <w:rPr>
          <w:rStyle w:val="Strong"/>
          <w:rFonts w:asciiTheme="minorHAnsi" w:eastAsiaTheme="minorHAnsi" w:hAnsiTheme="minorHAnsi"/>
          <w:b w:val="0"/>
          <w:bCs/>
          <w:sz w:val="24"/>
        </w:rPr>
        <w:t>NEWC</w:t>
      </w:r>
      <w:r w:rsidRPr="00EF0D29">
        <w:t xml:space="preserve"> and shall be effective </w:t>
      </w:r>
      <w:r w:rsidRPr="00EF0D29">
        <w:rPr>
          <w:rStyle w:val="AlternativeText"/>
          <w:rFonts w:asciiTheme="minorHAnsi" w:eastAsiaTheme="minorHAnsi" w:hAnsiTheme="minorHAnsi"/>
          <w:sz w:val="24"/>
        </w:rPr>
        <w:t>immediately</w:t>
      </w:r>
      <w:r w:rsidRPr="00EF0D29">
        <w:t xml:space="preserve"> </w:t>
      </w:r>
      <w:r w:rsidRPr="00EF0D29">
        <w:rPr>
          <w:rStyle w:val="AlternativeText"/>
          <w:rFonts w:asciiTheme="minorHAnsi" w:eastAsiaTheme="minorHAnsi" w:hAnsiTheme="minorHAnsi"/>
          <w:sz w:val="24"/>
        </w:rPr>
        <w:t>following acknowledgement</w:t>
      </w:r>
      <w:r w:rsidR="00CA0D3F" w:rsidRPr="00EF0D29">
        <w:rPr>
          <w:rStyle w:val="Strong"/>
          <w:rFonts w:asciiTheme="minorHAnsi" w:eastAsiaTheme="minorHAnsi" w:hAnsiTheme="minorHAnsi"/>
          <w:sz w:val="24"/>
        </w:rPr>
        <w:t xml:space="preserve"> </w:t>
      </w:r>
      <w:r w:rsidR="00CA0D3F" w:rsidRPr="00EF0D29">
        <w:rPr>
          <w:rStyle w:val="Strong"/>
          <w:rFonts w:asciiTheme="minorHAnsi" w:eastAsiaTheme="minorHAnsi" w:hAnsiTheme="minorHAnsi"/>
          <w:b w:val="0"/>
          <w:bCs/>
          <w:sz w:val="24"/>
        </w:rPr>
        <w:t xml:space="preserve">of receipt of the same by or on behalf of </w:t>
      </w:r>
      <w:r w:rsidR="005C48AA" w:rsidRPr="00EF0D29">
        <w:rPr>
          <w:rStyle w:val="Strong"/>
          <w:rFonts w:asciiTheme="minorHAnsi" w:eastAsiaTheme="minorHAnsi" w:hAnsiTheme="minorHAnsi"/>
          <w:b w:val="0"/>
          <w:bCs/>
          <w:sz w:val="24"/>
        </w:rPr>
        <w:t>NEWC</w:t>
      </w:r>
      <w:r w:rsidRPr="00EF0D29">
        <w:t>.</w:t>
      </w:r>
      <w:bookmarkStart w:id="15" w:name="_3b864342-6160-4942-ab4c-268e3db8429a"/>
      <w:bookmarkStart w:id="16" w:name="_bb7069cf-6a2b-49c2-b16c-21e0a8a466f8"/>
      <w:bookmarkEnd w:id="15"/>
      <w:bookmarkEnd w:id="16"/>
    </w:p>
    <w:p w14:paraId="4DDD9F87" w14:textId="70D83B7F" w:rsidR="007F1A3E" w:rsidRPr="00F25A67" w:rsidRDefault="00F25A67" w:rsidP="00F25A67">
      <w:pPr>
        <w:pStyle w:val="Level2Number"/>
        <w:rPr>
          <w:b/>
          <w:bCs/>
        </w:rPr>
      </w:pPr>
      <w:bookmarkStart w:id="17" w:name="_a372da65-7f33-405c-aea3-acb29a43b29b"/>
      <w:bookmarkEnd w:id="17"/>
      <w:r w:rsidRPr="00EF0D29">
        <w:rPr>
          <w:rStyle w:val="Strong"/>
          <w:rFonts w:asciiTheme="minorHAnsi" w:eastAsiaTheme="minorHAnsi" w:hAnsiTheme="minorHAnsi"/>
          <w:b w:val="0"/>
          <w:bCs/>
          <w:sz w:val="24"/>
        </w:rPr>
        <w:t xml:space="preserve">Termination of </w:t>
      </w:r>
      <w:r w:rsidR="003C4749" w:rsidRPr="00EF0D29">
        <w:rPr>
          <w:rStyle w:val="Strong"/>
          <w:rFonts w:asciiTheme="minorHAnsi" w:eastAsiaTheme="minorHAnsi" w:hAnsiTheme="minorHAnsi"/>
          <w:b w:val="0"/>
          <w:bCs/>
          <w:sz w:val="24"/>
        </w:rPr>
        <w:t>Membership</w:t>
      </w:r>
      <w:r w:rsidRPr="00EF0D29">
        <w:rPr>
          <w:rStyle w:val="Strong"/>
          <w:rFonts w:asciiTheme="minorHAnsi" w:eastAsiaTheme="minorHAnsi" w:hAnsiTheme="minorHAnsi"/>
          <w:b w:val="0"/>
          <w:bCs/>
          <w:sz w:val="24"/>
        </w:rPr>
        <w:t xml:space="preserve"> by NEWC</w:t>
      </w:r>
      <w:r w:rsidR="00A2540C" w:rsidRPr="00EF0D29">
        <w:rPr>
          <w:rStyle w:val="Strong"/>
          <w:rFonts w:asciiTheme="minorHAnsi" w:eastAsiaTheme="minorHAnsi" w:hAnsiTheme="minorHAnsi"/>
          <w:b w:val="0"/>
          <w:bCs/>
          <w:sz w:val="24"/>
        </w:rPr>
        <w:t xml:space="preserve"> may take effect strictly in accordance with the terms of the Articles, </w:t>
      </w:r>
      <w:r w:rsidR="00CA0D3F" w:rsidRPr="00EF0D29">
        <w:rPr>
          <w:rStyle w:val="Strong"/>
          <w:rFonts w:asciiTheme="minorHAnsi" w:eastAsiaTheme="minorHAnsi" w:hAnsiTheme="minorHAnsi"/>
          <w:b w:val="0"/>
          <w:bCs/>
          <w:sz w:val="24"/>
        </w:rPr>
        <w:t xml:space="preserve">as supplemented where applicable by the provisions of </w:t>
      </w:r>
      <w:r w:rsidR="00961E73" w:rsidRPr="00EF0D29">
        <w:rPr>
          <w:rStyle w:val="Strong"/>
          <w:rFonts w:asciiTheme="minorHAnsi" w:eastAsiaTheme="minorHAnsi" w:hAnsiTheme="minorHAnsi"/>
          <w:b w:val="0"/>
          <w:bCs/>
          <w:sz w:val="24"/>
        </w:rPr>
        <w:t>SOPT</w:t>
      </w:r>
      <w:r w:rsidR="00AC1760" w:rsidRPr="00EF0D29">
        <w:rPr>
          <w:rStyle w:val="Strong"/>
          <w:rFonts w:asciiTheme="minorHAnsi" w:eastAsiaTheme="minorHAnsi" w:hAnsiTheme="minorHAnsi"/>
          <w:b w:val="0"/>
          <w:bCs/>
          <w:sz w:val="24"/>
        </w:rPr>
        <w:t>M</w:t>
      </w:r>
      <w:r w:rsidR="00961E73" w:rsidRPr="00EF0D29">
        <w:rPr>
          <w:rStyle w:val="Strong"/>
          <w:rFonts w:asciiTheme="minorHAnsi" w:eastAsiaTheme="minorHAnsi" w:hAnsiTheme="minorHAnsi"/>
          <w:b w:val="0"/>
          <w:bCs/>
          <w:sz w:val="24"/>
        </w:rPr>
        <w:t xml:space="preserve"> </w:t>
      </w:r>
      <w:r w:rsidR="00A2540C" w:rsidRPr="00EF0D29">
        <w:rPr>
          <w:rStyle w:val="Strong"/>
          <w:rFonts w:asciiTheme="minorHAnsi" w:eastAsiaTheme="minorHAnsi" w:hAnsiTheme="minorHAnsi"/>
          <w:b w:val="0"/>
          <w:bCs/>
          <w:sz w:val="24"/>
        </w:rPr>
        <w:t>and these Regulations</w:t>
      </w:r>
      <w:r w:rsidR="00A2540C" w:rsidRPr="00CA0D3F">
        <w:rPr>
          <w:rStyle w:val="Strong"/>
          <w:rFonts w:eastAsiaTheme="minorHAnsi"/>
          <w:b w:val="0"/>
          <w:bCs/>
        </w:rPr>
        <w:t>.</w:t>
      </w:r>
      <w:bookmarkStart w:id="18" w:name="_a59ba71e-4e70-442e-9c02-1e00718245eb"/>
      <w:bookmarkEnd w:id="18"/>
    </w:p>
    <w:p w14:paraId="3D904384" w14:textId="03965C41" w:rsidR="00527ED6" w:rsidRDefault="00E971B5">
      <w:pPr>
        <w:pStyle w:val="Level2Number"/>
      </w:pPr>
      <w:r>
        <w:t xml:space="preserve">Where </w:t>
      </w:r>
      <w:r w:rsidR="005C48AA">
        <w:t>NEWC</w:t>
      </w:r>
      <w:r>
        <w:t xml:space="preserve"> </w:t>
      </w:r>
      <w:r w:rsidR="005C48AA">
        <w:t>is</w:t>
      </w:r>
      <w:r>
        <w:t xml:space="preserve"> proposing any resolution in accordance </w:t>
      </w:r>
      <w:r w:rsidR="00527ED6">
        <w:t xml:space="preserve">with Article 30.2.3, </w:t>
      </w:r>
      <w:r w:rsidR="005C48AA">
        <w:t>NEWC</w:t>
      </w:r>
      <w:r w:rsidR="00527ED6">
        <w:t xml:space="preserve"> will act in accordance with:</w:t>
      </w:r>
    </w:p>
    <w:p w14:paraId="3929A563" w14:textId="7A526583" w:rsidR="00527ED6" w:rsidRDefault="00527ED6" w:rsidP="00527ED6">
      <w:pPr>
        <w:pStyle w:val="Level3Number"/>
      </w:pPr>
      <w:r>
        <w:t xml:space="preserve">The terms of the </w:t>
      </w:r>
      <w:proofErr w:type="gramStart"/>
      <w:r>
        <w:t>Articles;</w:t>
      </w:r>
      <w:proofErr w:type="gramEnd"/>
    </w:p>
    <w:p w14:paraId="59253F83" w14:textId="73178774" w:rsidR="00465EF7" w:rsidRDefault="00465EF7" w:rsidP="00527ED6">
      <w:pPr>
        <w:pStyle w:val="Level3Number"/>
      </w:pPr>
      <w:r>
        <w:t xml:space="preserve">The terms of </w:t>
      </w:r>
      <w:r w:rsidR="00C57AE1">
        <w:t>SOPT</w:t>
      </w:r>
      <w:r w:rsidR="00AC1760">
        <w:t>M</w:t>
      </w:r>
      <w:r w:rsidR="00C57AE1">
        <w:t xml:space="preserve"> </w:t>
      </w:r>
      <w:r>
        <w:t xml:space="preserve">where and to the extent </w:t>
      </w:r>
      <w:proofErr w:type="gramStart"/>
      <w:r>
        <w:t>applicable;</w:t>
      </w:r>
      <w:proofErr w:type="gramEnd"/>
    </w:p>
    <w:p w14:paraId="054868DD" w14:textId="0B26FFAA" w:rsidR="00527ED6" w:rsidRDefault="00527ED6" w:rsidP="00527ED6">
      <w:pPr>
        <w:pStyle w:val="Level3Number"/>
      </w:pPr>
      <w:r>
        <w:lastRenderedPageBreak/>
        <w:t>The principles of impartiality and the absence of bias; and</w:t>
      </w:r>
    </w:p>
    <w:p w14:paraId="4B054DB7" w14:textId="4512D1AF" w:rsidR="00527ED6" w:rsidRDefault="00527ED6" w:rsidP="00527ED6">
      <w:pPr>
        <w:pStyle w:val="Level3Number"/>
      </w:pPr>
      <w:r>
        <w:t xml:space="preserve">Such process or procedure additional or supplemental to that set out at Article 30.2.3 as </w:t>
      </w:r>
      <w:r w:rsidR="005C48AA">
        <w:t>NEWC</w:t>
      </w:r>
      <w:r>
        <w:t xml:space="preserve"> may consider fit having regard to the circumstances of the case in question, including (where </w:t>
      </w:r>
      <w:r w:rsidR="005C48AA">
        <w:t>NEWC</w:t>
      </w:r>
      <w:r>
        <w:t xml:space="preserve"> reasonably consider</w:t>
      </w:r>
      <w:r w:rsidR="005C48AA">
        <w:t>s</w:t>
      </w:r>
      <w:r>
        <w:t xml:space="preserve"> the same to be appropriate or applicable) providing for any of the following:</w:t>
      </w:r>
    </w:p>
    <w:p w14:paraId="23F84061" w14:textId="77777777" w:rsidR="00465EF7" w:rsidRDefault="00465EF7" w:rsidP="00527ED6">
      <w:pPr>
        <w:pStyle w:val="Level4Number"/>
      </w:pPr>
      <w:r>
        <w:t xml:space="preserve">Any process of independent review or </w:t>
      </w:r>
      <w:proofErr w:type="gramStart"/>
      <w:r>
        <w:t>appeal;</w:t>
      </w:r>
      <w:proofErr w:type="gramEnd"/>
    </w:p>
    <w:p w14:paraId="65179F33" w14:textId="77777777" w:rsidR="00465EF7" w:rsidRDefault="00465EF7" w:rsidP="00527ED6">
      <w:pPr>
        <w:pStyle w:val="Level4Number"/>
      </w:pPr>
      <w:r>
        <w:t xml:space="preserve">The appointment of an independent person to oversee the process or </w:t>
      </w:r>
      <w:proofErr w:type="gramStart"/>
      <w:r>
        <w:t>procedure;</w:t>
      </w:r>
      <w:proofErr w:type="gramEnd"/>
    </w:p>
    <w:p w14:paraId="4A3DCF44" w14:textId="455B24C4" w:rsidR="007F1A3E" w:rsidRDefault="00465EF7" w:rsidP="00527ED6">
      <w:pPr>
        <w:pStyle w:val="Level4Number"/>
      </w:pPr>
      <w:r>
        <w:t xml:space="preserve">Such other additional process or procedure as may be reasonably required in the opinion of </w:t>
      </w:r>
      <w:r w:rsidR="005C48AA">
        <w:t>NEWC</w:t>
      </w:r>
      <w:r>
        <w:t xml:space="preserve"> to ensure </w:t>
      </w:r>
      <w:r w:rsidR="008A4F2D">
        <w:t>fairness for the Member and NEWC</w:t>
      </w:r>
      <w:r w:rsidR="00A16C56">
        <w:t>.</w:t>
      </w:r>
      <w:bookmarkStart w:id="19" w:name="_03bfb9e5-1b67-4c5d-ae52-e1bd1593722a"/>
      <w:bookmarkEnd w:id="19"/>
    </w:p>
    <w:p w14:paraId="404539A5" w14:textId="097FAEDC" w:rsidR="007F1A3E" w:rsidRDefault="00A16C56">
      <w:pPr>
        <w:pStyle w:val="Level2Number"/>
      </w:pPr>
      <w:r>
        <w:t xml:space="preserve">Non-payment of </w:t>
      </w:r>
      <w:r w:rsidRPr="0002558E">
        <w:t xml:space="preserve">the </w:t>
      </w:r>
      <w:r w:rsidR="003C4749" w:rsidRPr="0002558E">
        <w:rPr>
          <w:rStyle w:val="Strong"/>
          <w:rFonts w:asciiTheme="minorHAnsi" w:eastAsiaTheme="minorHAnsi" w:hAnsiTheme="minorHAnsi"/>
          <w:b w:val="0"/>
          <w:bCs/>
          <w:sz w:val="24"/>
        </w:rPr>
        <w:t>Membership</w:t>
      </w:r>
      <w:r w:rsidR="00F25A67" w:rsidRPr="0002558E">
        <w:rPr>
          <w:rStyle w:val="Strong"/>
          <w:rFonts w:asciiTheme="minorHAnsi" w:eastAsiaTheme="minorHAnsi" w:hAnsiTheme="minorHAnsi"/>
          <w:b w:val="0"/>
          <w:bCs/>
          <w:sz w:val="24"/>
        </w:rPr>
        <w:t xml:space="preserve"> fees or subscriptions</w:t>
      </w:r>
      <w:r>
        <w:t xml:space="preserve"> shall be considered by </w:t>
      </w:r>
      <w:r w:rsidR="00F25A67">
        <w:t>NEWC</w:t>
      </w:r>
      <w:r>
        <w:t xml:space="preserve"> as a reason for </w:t>
      </w:r>
      <w:r w:rsidR="002D7FD9">
        <w:t xml:space="preserve">termination of </w:t>
      </w:r>
      <w:r w:rsidR="003C4749">
        <w:t>Membership</w:t>
      </w:r>
      <w:r>
        <w:t xml:space="preserve"> in </w:t>
      </w:r>
      <w:r w:rsidR="002D7FD9">
        <w:t>the circumstances set out at clause 4.6</w:t>
      </w:r>
      <w:r>
        <w:t>.</w:t>
      </w:r>
      <w:bookmarkStart w:id="20" w:name="_4f8be757-74b2-42a9-ad99-72d695d4baef"/>
      <w:bookmarkEnd w:id="20"/>
    </w:p>
    <w:p w14:paraId="696302DF" w14:textId="29F61A7D" w:rsidR="00627D5E" w:rsidRDefault="00627D5E" w:rsidP="00627D5E">
      <w:pPr>
        <w:pStyle w:val="Level2Number"/>
      </w:pPr>
      <w:r>
        <w:t xml:space="preserve">Upon the termination of their </w:t>
      </w:r>
      <w:r w:rsidR="003C4749">
        <w:t>Membership</w:t>
      </w:r>
      <w:r>
        <w:t xml:space="preserve"> for any reason the Member shall immediately cease to be entitled to any of the rights granted to them under the Articles, these Regulations and/or any Member Contract or otherwise by NEWC and without prejudice to the general effect of this clause shall immediately cease making any use of the NEWC Properties (as defined at clause 7.1.2) or holding itself out in any way as a Member or as having any connection with NEWC.</w:t>
      </w:r>
    </w:p>
    <w:p w14:paraId="60511AE8" w14:textId="77777777" w:rsidR="007F1A3E" w:rsidRDefault="00A16C56">
      <w:pPr>
        <w:pStyle w:val="Level1Heading"/>
      </w:pPr>
      <w:r>
        <w:t>Duties of Members</w:t>
      </w:r>
      <w:bookmarkStart w:id="21" w:name="_e9fe9d0c-c7e2-4597-9c3a-9814381e1ae7"/>
      <w:bookmarkEnd w:id="21"/>
    </w:p>
    <w:p w14:paraId="22821837" w14:textId="661EA1CB" w:rsidR="007F1A3E" w:rsidRDefault="00A16C56">
      <w:pPr>
        <w:pStyle w:val="Level2Number"/>
      </w:pPr>
      <w:r>
        <w:t xml:space="preserve">The </w:t>
      </w:r>
      <w:r w:rsidR="00E55D05">
        <w:t>p</w:t>
      </w:r>
      <w:r>
        <w:t xml:space="preserve">rovisions set out in </w:t>
      </w:r>
      <w:r>
        <w:rPr>
          <w:rStyle w:val="AlternativeText"/>
          <w:rFonts w:eastAsiaTheme="minorHAnsi"/>
        </w:rPr>
        <w:t>these Regulations</w:t>
      </w:r>
      <w:r>
        <w:t xml:space="preserve"> are for the promotion of the </w:t>
      </w:r>
      <w:r w:rsidR="008A4F2D">
        <w:t>O</w:t>
      </w:r>
      <w:r>
        <w:t>bjects.</w:t>
      </w:r>
      <w:bookmarkStart w:id="22" w:name="_e1042660-318b-4913-b5e0-f100f5f32a26"/>
      <w:bookmarkEnd w:id="22"/>
    </w:p>
    <w:p w14:paraId="73E7B8F7" w14:textId="5599777C" w:rsidR="007F1A3E" w:rsidRDefault="00A16C56">
      <w:pPr>
        <w:pStyle w:val="Level2Number"/>
      </w:pPr>
      <w:r>
        <w:t xml:space="preserve">Members shall use all reasonable endeavours to </w:t>
      </w:r>
      <w:r w:rsidR="00B111C6">
        <w:t xml:space="preserve">comply with and to </w:t>
      </w:r>
      <w:r>
        <w:t xml:space="preserve">promote the </w:t>
      </w:r>
      <w:r w:rsidR="008A4F2D">
        <w:t>O</w:t>
      </w:r>
      <w:r>
        <w:t>bjects.</w:t>
      </w:r>
      <w:bookmarkStart w:id="23" w:name="_a86e2d71-8118-4b9b-a6bf-833260a6aa2b"/>
      <w:bookmarkEnd w:id="23"/>
    </w:p>
    <w:p w14:paraId="70FC6841" w14:textId="77777777" w:rsidR="008A4F2D" w:rsidRDefault="00A16C56">
      <w:pPr>
        <w:pStyle w:val="Level2Number"/>
      </w:pPr>
      <w:r>
        <w:t>Members shall use all reasonable endeavours to observe and comply with</w:t>
      </w:r>
      <w:r w:rsidR="008A4F2D">
        <w:t>:</w:t>
      </w:r>
    </w:p>
    <w:p w14:paraId="49DC2DF3" w14:textId="410C010F" w:rsidR="008A4F2D" w:rsidRDefault="008A4F2D" w:rsidP="008A4F2D">
      <w:pPr>
        <w:pStyle w:val="Level3Number"/>
      </w:pPr>
      <w:r>
        <w:t xml:space="preserve">the </w:t>
      </w:r>
      <w:proofErr w:type="gramStart"/>
      <w:r>
        <w:t>Articles;</w:t>
      </w:r>
      <w:proofErr w:type="gramEnd"/>
    </w:p>
    <w:p w14:paraId="1BAFC468" w14:textId="78D120F6" w:rsidR="007F1A3E" w:rsidRDefault="00A16C56" w:rsidP="008A4F2D">
      <w:pPr>
        <w:pStyle w:val="Level3Number"/>
      </w:pPr>
      <w:r>
        <w:rPr>
          <w:rStyle w:val="AlternativeText"/>
          <w:rFonts w:eastAsiaTheme="minorHAnsi"/>
        </w:rPr>
        <w:t>these Regulations</w:t>
      </w:r>
      <w:r w:rsidR="00983224">
        <w:rPr>
          <w:rStyle w:val="AlternativeText"/>
          <w:rFonts w:eastAsiaTheme="minorHAnsi"/>
        </w:rPr>
        <w:t xml:space="preserve"> </w:t>
      </w:r>
      <w:r w:rsidR="00983224" w:rsidRPr="00983224">
        <w:rPr>
          <w:rFonts w:cs="Arial"/>
        </w:rPr>
        <w:t>(including, without limitation, the provisions of any document forming any Schedule to these Regulations or otherwise incorporated into them</w:t>
      </w:r>
      <w:proofErr w:type="gramStart"/>
      <w:r w:rsidR="00983224" w:rsidRPr="00983224">
        <w:rPr>
          <w:rFonts w:cs="Arial"/>
        </w:rPr>
        <w:t>)</w:t>
      </w:r>
      <w:r w:rsidR="008A4F2D">
        <w:t>;</w:t>
      </w:r>
      <w:proofErr w:type="gramEnd"/>
    </w:p>
    <w:p w14:paraId="596B09B4" w14:textId="2A24BB4C" w:rsidR="008A4F2D" w:rsidRDefault="008A4F2D" w:rsidP="008A4F2D">
      <w:pPr>
        <w:pStyle w:val="Level3Number"/>
      </w:pPr>
      <w:r>
        <w:t xml:space="preserve">any </w:t>
      </w:r>
      <w:r w:rsidRPr="008364A9">
        <w:t>Standards Guidance issued</w:t>
      </w:r>
      <w:r>
        <w:t xml:space="preserve"> or approved by NEWC from time to </w:t>
      </w:r>
      <w:proofErr w:type="gramStart"/>
      <w:r>
        <w:t>time;</w:t>
      </w:r>
      <w:proofErr w:type="gramEnd"/>
    </w:p>
    <w:p w14:paraId="7E671D4A" w14:textId="60F9DCDC" w:rsidR="00983224" w:rsidRDefault="008A4F2D" w:rsidP="008A4F2D">
      <w:pPr>
        <w:pStyle w:val="Level3Number"/>
      </w:pPr>
      <w:r>
        <w:t xml:space="preserve">any </w:t>
      </w:r>
      <w:r w:rsidR="0071732F">
        <w:t xml:space="preserve">and all </w:t>
      </w:r>
      <w:proofErr w:type="gramStart"/>
      <w:r w:rsidR="0071732F">
        <w:t>SOPs</w:t>
      </w:r>
      <w:r w:rsidR="00983224">
        <w:t xml:space="preserve"> ;</w:t>
      </w:r>
      <w:proofErr w:type="gramEnd"/>
    </w:p>
    <w:p w14:paraId="0C969F51" w14:textId="3D747486" w:rsidR="007F1A3E" w:rsidRDefault="00983224" w:rsidP="00B111C6">
      <w:pPr>
        <w:pStyle w:val="Level3Number"/>
      </w:pPr>
      <w:r>
        <w:lastRenderedPageBreak/>
        <w:t xml:space="preserve">any lawful and reasonable instructions provided to them from time to time in relation to their use of or reference to the name, logo or other identifying signs of NEWC and/or their </w:t>
      </w:r>
      <w:r w:rsidR="003C4749">
        <w:t>Membership</w:t>
      </w:r>
      <w:r>
        <w:t xml:space="preserve"> of NEWC.</w:t>
      </w:r>
      <w:bookmarkStart w:id="24" w:name="_1bfcc4ee-05ea-41e3-b4e9-1d700141add6"/>
      <w:bookmarkEnd w:id="24"/>
    </w:p>
    <w:p w14:paraId="33E3C88D" w14:textId="378FDF54" w:rsidR="00890EC6" w:rsidRDefault="0091712F" w:rsidP="0091712F">
      <w:pPr>
        <w:pStyle w:val="Level2Number"/>
      </w:pPr>
      <w:r>
        <w:t xml:space="preserve">No Member shall at any time hold themselves out or represent themselves as </w:t>
      </w:r>
      <w:r w:rsidR="002900C2">
        <w:t xml:space="preserve">being </w:t>
      </w:r>
      <w:r w:rsidR="000270BF">
        <w:t>a</w:t>
      </w:r>
      <w:r w:rsidR="002900C2">
        <w:t xml:space="preserve"> representative </w:t>
      </w:r>
      <w:proofErr w:type="gramStart"/>
      <w:r w:rsidR="002900C2">
        <w:t>of,</w:t>
      </w:r>
      <w:proofErr w:type="gramEnd"/>
      <w:r w:rsidR="002900C2">
        <w:t xml:space="preserve"> spokesperson for or purport to represent NEWC in any public forum, discussion or presentation, including without limitation on any broadcast or social media platform, save with the express written permission of NEWC</w:t>
      </w:r>
      <w:r w:rsidR="00890EC6">
        <w:t>.</w:t>
      </w:r>
      <w:r w:rsidR="002900C2">
        <w:t xml:space="preserve"> </w:t>
      </w:r>
    </w:p>
    <w:p w14:paraId="668ADC58" w14:textId="1FF1224D" w:rsidR="008B4271" w:rsidRDefault="00890EC6" w:rsidP="008B4271">
      <w:pPr>
        <w:pStyle w:val="Level2Number"/>
      </w:pPr>
      <w:r>
        <w:t>I</w:t>
      </w:r>
      <w:r w:rsidR="002900C2">
        <w:t xml:space="preserve">n any </w:t>
      </w:r>
      <w:r w:rsidR="008B4271">
        <w:t xml:space="preserve">public </w:t>
      </w:r>
      <w:r w:rsidR="002900C2">
        <w:t>communication in any form, medium or format</w:t>
      </w:r>
      <w:r>
        <w:t xml:space="preserve"> in respect of which the Member is presented or may be recognised as a Member of NEWC the Member shall </w:t>
      </w:r>
      <w:r w:rsidR="00616F9D">
        <w:t>express</w:t>
      </w:r>
      <w:r>
        <w:t xml:space="preserve"> themselves in a manner which accords </w:t>
      </w:r>
      <w:r w:rsidR="00616F9D">
        <w:t xml:space="preserve">wherever applicable </w:t>
      </w:r>
      <w:r>
        <w:t xml:space="preserve">with any Standards Guidance </w:t>
      </w:r>
      <w:r w:rsidR="00616F9D">
        <w:t xml:space="preserve">issued by </w:t>
      </w:r>
      <w:r w:rsidR="005C48AA">
        <w:t>NEWC</w:t>
      </w:r>
      <w:r w:rsidR="00616F9D">
        <w:t xml:space="preserve"> from time to time and in accordance with reasonable standards of respectful discourse, and shall not bring NEWC or its Members into disrepute.</w:t>
      </w:r>
    </w:p>
    <w:p w14:paraId="262CEFB8" w14:textId="77777777" w:rsidR="00BA7176" w:rsidRDefault="00BA7176">
      <w:pPr>
        <w:pStyle w:val="Level1Heading"/>
      </w:pPr>
      <w:r>
        <w:t>Rights of Members</w:t>
      </w:r>
    </w:p>
    <w:p w14:paraId="6F25FEEB" w14:textId="3C0BBB30" w:rsidR="00BA7176" w:rsidRDefault="00BA7176" w:rsidP="00BA7176">
      <w:pPr>
        <w:pStyle w:val="Level2Number"/>
      </w:pPr>
      <w:r>
        <w:t xml:space="preserve">For </w:t>
      </w:r>
      <w:r w:rsidR="000604A0">
        <w:t>the period during which</w:t>
      </w:r>
      <w:r>
        <w:t xml:space="preserve"> any Member’s </w:t>
      </w:r>
      <w:r w:rsidR="003C4749">
        <w:t>Membership</w:t>
      </w:r>
      <w:r>
        <w:t xml:space="preserve"> remains in force in accordance with the Articles and these Regulations, the Member shall be entitled to the following:</w:t>
      </w:r>
    </w:p>
    <w:p w14:paraId="4C6D1BB8" w14:textId="4DEED861" w:rsidR="00BA7176" w:rsidRDefault="00BA7176" w:rsidP="00BA7176">
      <w:pPr>
        <w:pStyle w:val="Level3Number"/>
      </w:pPr>
      <w:r>
        <w:t>Access to the Member’s area of NEWC’s website and all materials,</w:t>
      </w:r>
      <w:r w:rsidR="00A110BE">
        <w:t xml:space="preserve"> communications,</w:t>
      </w:r>
      <w:r>
        <w:t xml:space="preserve"> information and facilities made accessible by NEWC from time to time by way of the same</w:t>
      </w:r>
      <w:r w:rsidR="000C30B3">
        <w:t xml:space="preserve">, subject always to the terms and conditions of use of the same issued from time to time by </w:t>
      </w:r>
      <w:proofErr w:type="gramStart"/>
      <w:r w:rsidR="000C30B3">
        <w:t>NEWC</w:t>
      </w:r>
      <w:r>
        <w:t>;</w:t>
      </w:r>
      <w:proofErr w:type="gramEnd"/>
    </w:p>
    <w:p w14:paraId="2DD03F95" w14:textId="6820F3DD" w:rsidR="00BA7176" w:rsidRDefault="00BA7176" w:rsidP="00BA7176">
      <w:pPr>
        <w:pStyle w:val="Level3Number"/>
      </w:pPr>
      <w:r>
        <w:t xml:space="preserve">The </w:t>
      </w:r>
      <w:r w:rsidR="000604A0" w:rsidRPr="000604A0">
        <w:t>non-exclusive, revocable, and non-transferable licence</w:t>
      </w:r>
      <w:r>
        <w:t xml:space="preserve"> to use the name, logo and other indicia expressly authorised for </w:t>
      </w:r>
      <w:r w:rsidR="009416EE">
        <w:t xml:space="preserve">its </w:t>
      </w:r>
      <w:r>
        <w:t xml:space="preserve">use by NEWC in writing from time to time </w:t>
      </w:r>
      <w:r w:rsidR="000C30B3">
        <w:t>(</w:t>
      </w:r>
      <w:r w:rsidR="009416EE">
        <w:t xml:space="preserve">which shall reflect in each case where applicable whether the Member is an Equine-Keeping Member or a Non-Equine Keeping Member as appropriate and shall </w:t>
      </w:r>
      <w:r w:rsidR="000C30B3">
        <w:t>together</w:t>
      </w:r>
      <w:r w:rsidR="009416EE">
        <w:t xml:space="preserve"> be</w:t>
      </w:r>
      <w:r w:rsidR="000C30B3">
        <w:t xml:space="preserve"> the “</w:t>
      </w:r>
      <w:r w:rsidR="000C30B3" w:rsidRPr="000C30B3">
        <w:rPr>
          <w:b/>
          <w:bCs/>
        </w:rPr>
        <w:t>NEWC Properties</w:t>
      </w:r>
      <w:r w:rsidR="000C30B3">
        <w:t xml:space="preserve">”) </w:t>
      </w:r>
      <w:r>
        <w:t xml:space="preserve">on their official website </w:t>
      </w:r>
      <w:r w:rsidR="000C30B3">
        <w:t xml:space="preserve">only </w:t>
      </w:r>
      <w:r w:rsidRPr="000604A0">
        <w:t>in</w:t>
      </w:r>
      <w:r>
        <w:t xml:space="preserve"> such manner </w:t>
      </w:r>
      <w:r w:rsidR="000604A0">
        <w:t xml:space="preserve">only </w:t>
      </w:r>
      <w:r>
        <w:t>as reasonably identifies the Member as a member of NEWC</w:t>
      </w:r>
      <w:r w:rsidR="000C30B3">
        <w:t xml:space="preserve">, in each </w:t>
      </w:r>
      <w:r w:rsidR="00B97B41">
        <w:t xml:space="preserve">case </w:t>
      </w:r>
      <w:r w:rsidR="000C30B3">
        <w:t>subject to such reasonable instructions and limitations as NEWC may notify to it in writing from time to time</w:t>
      </w:r>
      <w:r w:rsidR="000604A0">
        <w:t xml:space="preserve"> </w:t>
      </w:r>
      <w:r w:rsidR="000604A0" w:rsidRPr="000604A0">
        <w:t>(the “</w:t>
      </w:r>
      <w:r w:rsidR="000604A0" w:rsidRPr="000604A0">
        <w:rPr>
          <w:b/>
          <w:bCs/>
        </w:rPr>
        <w:t>Permitted Use</w:t>
      </w:r>
      <w:r w:rsidR="000604A0" w:rsidRPr="000604A0">
        <w:t>”)</w:t>
      </w:r>
      <w:r w:rsidR="000C30B3">
        <w:t>. In its use of the NEWC Properties in accordance with these Regulations, the Member shall at all times</w:t>
      </w:r>
      <w:r w:rsidR="000604A0">
        <w:t xml:space="preserve"> comply with the following provisions</w:t>
      </w:r>
      <w:r w:rsidR="000C30B3">
        <w:t>:</w:t>
      </w:r>
    </w:p>
    <w:p w14:paraId="2DFEF915" w14:textId="1A7EE845" w:rsidR="000604A0" w:rsidRDefault="000604A0" w:rsidP="000604A0">
      <w:pPr>
        <w:pStyle w:val="Level4Number"/>
      </w:pPr>
      <w:r>
        <w:t xml:space="preserve">The Member shall not use the NEWC Properties or any of them for any purpose other than the Permitted Use without the prior written consent of </w:t>
      </w:r>
      <w:proofErr w:type="gramStart"/>
      <w:r>
        <w:t>NEWC;</w:t>
      </w:r>
      <w:proofErr w:type="gramEnd"/>
      <w:r>
        <w:t xml:space="preserve">  </w:t>
      </w:r>
    </w:p>
    <w:p w14:paraId="29A65A18" w14:textId="59164ADF" w:rsidR="000604A0" w:rsidRDefault="000604A0" w:rsidP="000604A0">
      <w:pPr>
        <w:pStyle w:val="Level4Number"/>
      </w:pPr>
      <w:r>
        <w:lastRenderedPageBreak/>
        <w:t xml:space="preserve">The Member acknowledges that all intellectual property rights in and to the NEWC Properties, including copyright, remain the exclusive property of </w:t>
      </w:r>
      <w:proofErr w:type="gramStart"/>
      <w:r>
        <w:t>NEWC;</w:t>
      </w:r>
      <w:proofErr w:type="gramEnd"/>
      <w:r>
        <w:t xml:space="preserve">  </w:t>
      </w:r>
    </w:p>
    <w:p w14:paraId="60910E64" w14:textId="29973FEA" w:rsidR="000604A0" w:rsidRDefault="000604A0" w:rsidP="000604A0">
      <w:pPr>
        <w:pStyle w:val="Level4Number"/>
      </w:pPr>
      <w:r>
        <w:t xml:space="preserve">The Member shall not claim ownership of the NEWC Properties or any of them or any rights </w:t>
      </w:r>
      <w:proofErr w:type="gramStart"/>
      <w:r>
        <w:t>therein;</w:t>
      </w:r>
      <w:proofErr w:type="gramEnd"/>
    </w:p>
    <w:p w14:paraId="6DDB1EC9" w14:textId="476FDDA8" w:rsidR="000604A0" w:rsidRDefault="000604A0" w:rsidP="000604A0">
      <w:pPr>
        <w:pStyle w:val="Level4Number"/>
      </w:pPr>
      <w:r>
        <w:t>The Member shall observe all lawful instructions as to the manner of representation of the NEWC Properties (including, without limitation, colour, size,</w:t>
      </w:r>
      <w:r w:rsidR="003138F7">
        <w:t xml:space="preserve"> relative scale with other indicia and/or juxtaposition with any text, imagery, materials or indicia of any nature) which NEWC may provide to it from time to </w:t>
      </w:r>
      <w:proofErr w:type="gramStart"/>
      <w:r w:rsidR="003138F7">
        <w:t>time;</w:t>
      </w:r>
      <w:proofErr w:type="gramEnd"/>
      <w:r>
        <w:t xml:space="preserve">   </w:t>
      </w:r>
    </w:p>
    <w:p w14:paraId="4764FAA5" w14:textId="7B637B2B" w:rsidR="000604A0" w:rsidRDefault="000604A0" w:rsidP="000604A0">
      <w:pPr>
        <w:pStyle w:val="Level4Number"/>
      </w:pPr>
      <w:r>
        <w:t xml:space="preserve">The </w:t>
      </w:r>
      <w:r w:rsidR="003138F7">
        <w:t>Member</w:t>
      </w:r>
      <w:r>
        <w:t xml:space="preserve"> shall not:  </w:t>
      </w:r>
    </w:p>
    <w:p w14:paraId="07F06AA8" w14:textId="6595D849" w:rsidR="000604A0" w:rsidRDefault="000604A0" w:rsidP="003138F7">
      <w:pPr>
        <w:pStyle w:val="Level5Number"/>
      </w:pPr>
      <w:r>
        <w:t xml:space="preserve">modify, alter, or adapt </w:t>
      </w:r>
      <w:r w:rsidR="003138F7" w:rsidRPr="003138F7">
        <w:t xml:space="preserve">the NEWC Properties or any of them </w:t>
      </w:r>
      <w:r>
        <w:t xml:space="preserve">in any </w:t>
      </w:r>
      <w:proofErr w:type="gramStart"/>
      <w:r>
        <w:t>way;</w:t>
      </w:r>
      <w:proofErr w:type="gramEnd"/>
      <w:r>
        <w:t xml:space="preserve">  </w:t>
      </w:r>
    </w:p>
    <w:p w14:paraId="2D3852EC" w14:textId="23D88152" w:rsidR="000604A0" w:rsidRDefault="000604A0" w:rsidP="003138F7">
      <w:pPr>
        <w:pStyle w:val="Level5Number"/>
      </w:pPr>
      <w:r>
        <w:t xml:space="preserve">use </w:t>
      </w:r>
      <w:r w:rsidR="003138F7" w:rsidRPr="003138F7">
        <w:t xml:space="preserve">the NEWC Properties or any of them </w:t>
      </w:r>
      <w:r>
        <w:t xml:space="preserve">in a manner that is misleading, defamatory, or otherwise harmful to the reputation of </w:t>
      </w:r>
      <w:r w:rsidR="003138F7">
        <w:t>NEWC</w:t>
      </w:r>
      <w:r>
        <w:t xml:space="preserve">; or  </w:t>
      </w:r>
    </w:p>
    <w:p w14:paraId="0CA29959" w14:textId="77777777" w:rsidR="003138F7" w:rsidRDefault="000604A0" w:rsidP="003138F7">
      <w:pPr>
        <w:pStyle w:val="Level5Number"/>
      </w:pPr>
      <w:r>
        <w:t xml:space="preserve">sublicense, assign, or transfer the rights granted under this clause to any third </w:t>
      </w:r>
      <w:proofErr w:type="gramStart"/>
      <w:r>
        <w:t>party</w:t>
      </w:r>
      <w:r w:rsidR="003138F7">
        <w:t>;</w:t>
      </w:r>
      <w:proofErr w:type="gramEnd"/>
    </w:p>
    <w:p w14:paraId="10B8BDDE" w14:textId="77777777" w:rsidR="00180919" w:rsidRDefault="003138F7" w:rsidP="003138F7">
      <w:pPr>
        <w:pStyle w:val="Level4Number"/>
      </w:pPr>
      <w:r>
        <w:t xml:space="preserve">The Member shall immediately cease and/or remove any use of the NEWC Properties which NEWC notifies in writing to it are in breach of these </w:t>
      </w:r>
      <w:proofErr w:type="gramStart"/>
      <w:r>
        <w:t>Regulation</w:t>
      </w:r>
      <w:r w:rsidR="00180919">
        <w:t>s;</w:t>
      </w:r>
      <w:proofErr w:type="gramEnd"/>
    </w:p>
    <w:p w14:paraId="57D2AE91" w14:textId="77777777" w:rsidR="00180919" w:rsidRDefault="00180919" w:rsidP="00180919">
      <w:pPr>
        <w:pStyle w:val="Level3Number"/>
      </w:pPr>
      <w:r>
        <w:t>NEWC will display on its official website in such place as it may reasonably decide from time to time the name, logo and details of the Member in the form authorised in writing by the Member to NEWC (“</w:t>
      </w:r>
      <w:r w:rsidRPr="00180919">
        <w:rPr>
          <w:b/>
          <w:bCs/>
        </w:rPr>
        <w:t>Member Indicia</w:t>
      </w:r>
      <w:r>
        <w:t>”) alongside and/or in conjunction with the like member indicia of other applicable members upon and subject to the following provisions:</w:t>
      </w:r>
    </w:p>
    <w:p w14:paraId="2F9AFD5D" w14:textId="77777777" w:rsidR="00CE75F7" w:rsidRDefault="00180919" w:rsidP="00180919">
      <w:pPr>
        <w:pStyle w:val="Level4Number"/>
      </w:pPr>
      <w:r>
        <w:t xml:space="preserve">The Member hereby grants to NEWC a </w:t>
      </w:r>
      <w:r w:rsidRPr="00180919">
        <w:t xml:space="preserve">non-exclusive, revocable, and non-transferable licence to use </w:t>
      </w:r>
      <w:r>
        <w:t>Member Indicia</w:t>
      </w:r>
      <w:r w:rsidRPr="00180919">
        <w:t xml:space="preserve"> on </w:t>
      </w:r>
      <w:r>
        <w:t>its</w:t>
      </w:r>
      <w:r w:rsidRPr="00180919">
        <w:t xml:space="preserve"> official website in such manner as </w:t>
      </w:r>
      <w:r>
        <w:t xml:space="preserve">NEWC </w:t>
      </w:r>
      <w:r w:rsidRPr="00180919">
        <w:t xml:space="preserve">reasonably </w:t>
      </w:r>
      <w:r>
        <w:t xml:space="preserve">considers appropriately </w:t>
      </w:r>
      <w:r w:rsidRPr="00180919">
        <w:t xml:space="preserve">identifies the Member as a member of </w:t>
      </w:r>
      <w:proofErr w:type="gramStart"/>
      <w:r w:rsidRPr="00180919">
        <w:t>NEWC</w:t>
      </w:r>
      <w:r w:rsidR="00CE75F7">
        <w:t>;</w:t>
      </w:r>
      <w:proofErr w:type="gramEnd"/>
    </w:p>
    <w:p w14:paraId="403A8C97" w14:textId="14EBF3B5" w:rsidR="00CE75F7" w:rsidRPr="00CE75F7" w:rsidRDefault="00CE75F7" w:rsidP="00CE75F7">
      <w:pPr>
        <w:pStyle w:val="Level4Number"/>
      </w:pPr>
      <w:r w:rsidRPr="00CE75F7">
        <w:t xml:space="preserve">The Member </w:t>
      </w:r>
      <w:r>
        <w:t>hereby warrant</w:t>
      </w:r>
      <w:r w:rsidRPr="00CE75F7">
        <w:t xml:space="preserve">s that all intellectual property rights in and to the </w:t>
      </w:r>
      <w:r>
        <w:t>Member India</w:t>
      </w:r>
      <w:r w:rsidRPr="00CE75F7">
        <w:t xml:space="preserve">, including copyright, remain the exclusive property of </w:t>
      </w:r>
      <w:r>
        <w:t xml:space="preserve">the Member and that the use of the Member Indicia or any of them by NEWC in accordance with the licence at (a) shall not infringe the rights of any third party of whatever nature and howsoever arising in any part of the </w:t>
      </w:r>
      <w:proofErr w:type="gramStart"/>
      <w:r>
        <w:t>world</w:t>
      </w:r>
      <w:r w:rsidRPr="00CE75F7">
        <w:t>;</w:t>
      </w:r>
      <w:proofErr w:type="gramEnd"/>
      <w:r w:rsidRPr="00CE75F7">
        <w:t xml:space="preserve">  </w:t>
      </w:r>
    </w:p>
    <w:p w14:paraId="0AB43A5E" w14:textId="3A6680B8" w:rsidR="000C30B3" w:rsidRDefault="00CE75F7" w:rsidP="00180919">
      <w:pPr>
        <w:pStyle w:val="Level4Number"/>
      </w:pPr>
      <w:r>
        <w:lastRenderedPageBreak/>
        <w:t>The Member shall fully and effectively indemnify and keep indemnified NEWC against any and all claims, damage, loss, expenses, cost or prejudice howsoever arising out of or in connection with any breach of the warranty set out at (b) in any part of the world.</w:t>
      </w:r>
    </w:p>
    <w:p w14:paraId="58D75E0E" w14:textId="645ED863" w:rsidR="00A03904" w:rsidRDefault="00A03904">
      <w:pPr>
        <w:pStyle w:val="Level1Heading"/>
      </w:pPr>
      <w:r>
        <w:t>Duties of NEWC</w:t>
      </w:r>
    </w:p>
    <w:p w14:paraId="111D4238" w14:textId="01B045C7" w:rsidR="00A03904" w:rsidRDefault="00A03904" w:rsidP="00A03904">
      <w:pPr>
        <w:pStyle w:val="Level2Number"/>
      </w:pPr>
      <w:r>
        <w:t>NEWC shall at all times comply with the terms of:</w:t>
      </w:r>
    </w:p>
    <w:p w14:paraId="392806F5" w14:textId="5DC89DA6" w:rsidR="00A03904" w:rsidRDefault="00A03904" w:rsidP="00A03904">
      <w:pPr>
        <w:pStyle w:val="Level3Number"/>
      </w:pPr>
      <w:r>
        <w:t xml:space="preserve">The </w:t>
      </w:r>
      <w:proofErr w:type="gramStart"/>
      <w:r>
        <w:t>Articles;</w:t>
      </w:r>
      <w:proofErr w:type="gramEnd"/>
    </w:p>
    <w:p w14:paraId="77B19BDA" w14:textId="1104BC47" w:rsidR="00A03904" w:rsidRDefault="00A03904" w:rsidP="00A03904">
      <w:pPr>
        <w:pStyle w:val="Level3Number"/>
      </w:pPr>
      <w:r>
        <w:t xml:space="preserve">These </w:t>
      </w:r>
      <w:proofErr w:type="gramStart"/>
      <w:r>
        <w:t>Regulations;</w:t>
      </w:r>
      <w:proofErr w:type="gramEnd"/>
    </w:p>
    <w:p w14:paraId="4FD8E565" w14:textId="090DE4E5" w:rsidR="00A03904" w:rsidRDefault="00A03904" w:rsidP="00A03904">
      <w:pPr>
        <w:pStyle w:val="Level3Number"/>
      </w:pPr>
      <w:r w:rsidRPr="00A03904">
        <w:t>all applicable UK anti-discrimination legislation, including but not limited to the Equality Act 2010, as amended from time to time, and any other relevant laws, regulations, and statutory codes of practice relating to equality, diversity, and non-discrimination.</w:t>
      </w:r>
    </w:p>
    <w:p w14:paraId="4AB01324" w14:textId="77777777" w:rsidR="00A03904" w:rsidRDefault="00A03904" w:rsidP="00A03904">
      <w:pPr>
        <w:pStyle w:val="Level2Number"/>
      </w:pPr>
      <w:r>
        <w:t>NEWC</w:t>
      </w:r>
      <w:r w:rsidRPr="00A03904">
        <w:t xml:space="preserve"> shall ensure that, in </w:t>
      </w:r>
      <w:r>
        <w:t xml:space="preserve">operating its rights and/or </w:t>
      </w:r>
      <w:r w:rsidRPr="00A03904">
        <w:t xml:space="preserve">performing its obligations under </w:t>
      </w:r>
      <w:r>
        <w:t>the Articles and/or these Regulations</w:t>
      </w:r>
      <w:r w:rsidRPr="00A03904">
        <w:t>, it</w:t>
      </w:r>
      <w:r>
        <w:t>:</w:t>
      </w:r>
    </w:p>
    <w:p w14:paraId="793E8198" w14:textId="77777777" w:rsidR="00A03904" w:rsidRDefault="00A03904" w:rsidP="00A03904">
      <w:pPr>
        <w:pStyle w:val="Level3Number"/>
      </w:pPr>
      <w:r>
        <w:t xml:space="preserve">Acts fairly, without bias and in the furtherance of the </w:t>
      </w:r>
      <w:proofErr w:type="gramStart"/>
      <w:r>
        <w:t>Objects;</w:t>
      </w:r>
      <w:proofErr w:type="gramEnd"/>
    </w:p>
    <w:p w14:paraId="704A0583" w14:textId="6DFE9A87" w:rsidR="00A03904" w:rsidRDefault="00A03904" w:rsidP="00A03904">
      <w:pPr>
        <w:pStyle w:val="Level3Number"/>
      </w:pPr>
      <w:r w:rsidRPr="00A03904">
        <w:t>does not unlawfully discriminate, harass, or victimise any person on the grounds of any protected characteristic as defined in the Equality Act 2010, including but not limited to age, disability, gender reassignment, marriage and civil partnership, pregnancy and maternity, race, religion or belief, sex, and sexual orientation.</w:t>
      </w:r>
    </w:p>
    <w:p w14:paraId="58A727CE" w14:textId="0F070272" w:rsidR="007F1A3E" w:rsidRDefault="00A16C56">
      <w:pPr>
        <w:pStyle w:val="Level1Heading"/>
      </w:pPr>
      <w:r>
        <w:t>Changes</w:t>
      </w:r>
      <w:bookmarkStart w:id="25" w:name="_401773a9-2ae6-469a-b7a8-ebf1a5a26da4"/>
      <w:bookmarkEnd w:id="25"/>
      <w:r w:rsidR="00B111C6">
        <w:t xml:space="preserve"> to these Regulations</w:t>
      </w:r>
      <w:r w:rsidR="005C48AA">
        <w:t xml:space="preserve"> and Other Documents</w:t>
      </w:r>
    </w:p>
    <w:p w14:paraId="6F212DD8" w14:textId="353A4A11" w:rsidR="007F1A3E" w:rsidRDefault="005C48AA">
      <w:pPr>
        <w:pStyle w:val="Level2Number"/>
      </w:pPr>
      <w:r>
        <w:t>NEWC</w:t>
      </w:r>
      <w:r w:rsidR="00A16C56" w:rsidRPr="00B111C6">
        <w:rPr>
          <w:b/>
          <w:bCs/>
        </w:rPr>
        <w:t xml:space="preserve"> </w:t>
      </w:r>
      <w:r w:rsidR="00A16C56">
        <w:t>may from time to time repeal</w:t>
      </w:r>
      <w:r w:rsidR="00B111C6">
        <w:t>,</w:t>
      </w:r>
      <w:r w:rsidR="00A16C56">
        <w:t xml:space="preserve"> amend</w:t>
      </w:r>
      <w:r w:rsidR="00B111C6">
        <w:t xml:space="preserve"> or supplement </w:t>
      </w:r>
      <w:r w:rsidR="00A16C56">
        <w:rPr>
          <w:rStyle w:val="AlternativeText"/>
          <w:rFonts w:eastAsiaTheme="minorHAnsi"/>
        </w:rPr>
        <w:t>these Regulations</w:t>
      </w:r>
      <w:r>
        <w:rPr>
          <w:rStyle w:val="AlternativeText"/>
          <w:rFonts w:eastAsiaTheme="minorHAnsi"/>
        </w:rPr>
        <w:t xml:space="preserve"> and/or</w:t>
      </w:r>
      <w:r w:rsidR="00A16C56">
        <w:t xml:space="preserve"> </w:t>
      </w:r>
      <w:r>
        <w:t>each and any of SOPNA, SOPAP, SOPMAF. SOPT</w:t>
      </w:r>
      <w:r w:rsidR="00AC1760">
        <w:t>M</w:t>
      </w:r>
      <w:r>
        <w:t xml:space="preserve"> and/or may promulgate and introduce and/or </w:t>
      </w:r>
      <w:r w:rsidRPr="005C48AA">
        <w:t>repeal, amend or supplement</w:t>
      </w:r>
      <w:r>
        <w:t xml:space="preserve"> any other </w:t>
      </w:r>
      <w:r w:rsidRPr="00780418">
        <w:t>SOP</w:t>
      </w:r>
      <w:r w:rsidR="00773767">
        <w:t xml:space="preserve"> and/or </w:t>
      </w:r>
      <w:r w:rsidR="00773767" w:rsidRPr="00773767">
        <w:t>any document forming any Schedule to these Regulations or otherwise incorporated into them</w:t>
      </w:r>
      <w:r>
        <w:t xml:space="preserve"> </w:t>
      </w:r>
      <w:r w:rsidR="00A16C56">
        <w:t xml:space="preserve">as it thinks expedient for the management and well-being of </w:t>
      </w:r>
      <w:r w:rsidR="00B111C6">
        <w:t>NEWC</w:t>
      </w:r>
      <w:r w:rsidR="00A16C56">
        <w:t>.</w:t>
      </w:r>
      <w:bookmarkStart w:id="26" w:name="_606e10db-a9ab-4aa2-baeb-62e314a2df88"/>
      <w:bookmarkEnd w:id="26"/>
    </w:p>
    <w:p w14:paraId="5E5B6D02" w14:textId="6B3F7917" w:rsidR="00764732" w:rsidRDefault="005C48AA">
      <w:pPr>
        <w:pStyle w:val="Level2Number"/>
      </w:pPr>
      <w:r>
        <w:t>NEWC</w:t>
      </w:r>
      <w:r w:rsidR="00764732">
        <w:t xml:space="preserve"> shall notify any repeal, amendment or supplement to or affecting </w:t>
      </w:r>
      <w:r w:rsidR="003C4749">
        <w:t xml:space="preserve">any of the documents referred to </w:t>
      </w:r>
      <w:proofErr w:type="spellStart"/>
      <w:r w:rsidR="003C4749">
        <w:t>at</w:t>
      </w:r>
      <w:proofErr w:type="spellEnd"/>
      <w:r w:rsidR="003C4749">
        <w:t xml:space="preserve"> clause 9.1</w:t>
      </w:r>
      <w:r w:rsidR="00764732">
        <w:t xml:space="preserve"> </w:t>
      </w:r>
      <w:r w:rsidR="00163877">
        <w:t xml:space="preserve">adopted by </w:t>
      </w:r>
      <w:r w:rsidR="003C4749">
        <w:t xml:space="preserve">it </w:t>
      </w:r>
      <w:r w:rsidR="00764732">
        <w:t>to the Members in writing not later than fourteen (14) days following their adoption of the same by such means as they may see fit, which may be sufficiently done by way of posting the same with reasonable prominence in the Members’ area</w:t>
      </w:r>
      <w:r w:rsidR="00163877">
        <w:t xml:space="preserve"> of NEWC’s website.</w:t>
      </w:r>
    </w:p>
    <w:p w14:paraId="33BE57EA" w14:textId="72D7D889" w:rsidR="00773767" w:rsidRDefault="00773767">
      <w:pPr>
        <w:pStyle w:val="Level2Number"/>
      </w:pPr>
      <w:r>
        <w:t>U</w:t>
      </w:r>
      <w:r w:rsidRPr="00773767">
        <w:t xml:space="preserve">pon notification in writing to the Members of any repeal, amendment or supplement to or affecting any of the documents referred to </w:t>
      </w:r>
      <w:proofErr w:type="spellStart"/>
      <w:r w:rsidRPr="00773767">
        <w:t>at</w:t>
      </w:r>
      <w:proofErr w:type="spellEnd"/>
      <w:r w:rsidRPr="00773767">
        <w:t xml:space="preserve"> clause 9.1</w:t>
      </w:r>
      <w:r>
        <w:t xml:space="preserve"> </w:t>
      </w:r>
      <w:r w:rsidRPr="00773767">
        <w:t xml:space="preserve">made by NEWC </w:t>
      </w:r>
      <w:r>
        <w:t xml:space="preserve">in accordance with clause 9.2 </w:t>
      </w:r>
      <w:r w:rsidRPr="00773767">
        <w:t xml:space="preserve">the form of these Regulations </w:t>
      </w:r>
      <w:r>
        <w:t xml:space="preserve">or other </w:t>
      </w:r>
      <w:r>
        <w:lastRenderedPageBreak/>
        <w:t xml:space="preserve">applicable document </w:t>
      </w:r>
      <w:r w:rsidRPr="00773767">
        <w:t>so amended or supplemented shall have effect as the Regulations</w:t>
      </w:r>
      <w:r>
        <w:t xml:space="preserve"> and/or as the document in question</w:t>
      </w:r>
      <w:r w:rsidRPr="00773767">
        <w:t>, and the Member Contract of each Member shall be varied accordingly to incorporate the amended or supplemented Regulations and/or document(s) in substitution for any previous or earlier version of the same</w:t>
      </w:r>
      <w:r>
        <w:t>.</w:t>
      </w:r>
    </w:p>
    <w:p w14:paraId="2CE7E72C" w14:textId="6E333C8A" w:rsidR="00386699" w:rsidRPr="00386699" w:rsidRDefault="00163877" w:rsidP="00386699">
      <w:pPr>
        <w:pStyle w:val="Level1Number"/>
      </w:pPr>
      <w:r>
        <w:rPr>
          <w:b/>
          <w:bCs/>
        </w:rPr>
        <w:t>Notices</w:t>
      </w:r>
    </w:p>
    <w:p w14:paraId="579C490B" w14:textId="444FF513" w:rsidR="00386699" w:rsidRPr="00386699" w:rsidRDefault="00386699" w:rsidP="00386699">
      <w:pPr>
        <w:pStyle w:val="Level2Number"/>
      </w:pPr>
      <w:r w:rsidRPr="00386699">
        <w:t xml:space="preserve"> Any notice, demand, or other communication (each a "Notice") required or permitted to be given under </w:t>
      </w:r>
      <w:r>
        <w:t>these Regulations or any Member Contract</w:t>
      </w:r>
      <w:r w:rsidRPr="00386699">
        <w:t xml:space="preserve"> shall be in writing and shall be deemed to have been duly given if delivered:  </w:t>
      </w:r>
    </w:p>
    <w:p w14:paraId="21AAFE78" w14:textId="03204EB6" w:rsidR="00386699" w:rsidRPr="00386699" w:rsidRDefault="00386699" w:rsidP="00386699">
      <w:pPr>
        <w:pStyle w:val="Level3Number"/>
      </w:pPr>
      <w:r w:rsidRPr="00386699">
        <w:t xml:space="preserve">by first-class post, addressed to the recipient at its last known address or such other address as may be notified in writing by the recipient from time to time, and shall be deemed received 48 hours after posting (or, if sent to or from a place outside the United Kingdom, seven days after posting), provided that proof of posting is retained; or  </w:t>
      </w:r>
    </w:p>
    <w:p w14:paraId="37F10268" w14:textId="0978578A" w:rsidR="00386699" w:rsidRPr="00386699" w:rsidRDefault="00386699" w:rsidP="00386699">
      <w:pPr>
        <w:pStyle w:val="Level3Number"/>
      </w:pPr>
      <w:r w:rsidRPr="00386699">
        <w:t xml:space="preserve">by email, sent to the email address most recently notified by the recipient for such purposes, and shall be deemed received 24 hours after sending, provided that:  </w:t>
      </w:r>
    </w:p>
    <w:p w14:paraId="33F62E31" w14:textId="368F6391" w:rsidR="00386699" w:rsidRPr="00386699" w:rsidRDefault="00386699" w:rsidP="00386699">
      <w:pPr>
        <w:pStyle w:val="Level4Number"/>
      </w:pPr>
      <w:r w:rsidRPr="00386699">
        <w:t xml:space="preserve">no notice of delivery failure, bounce-back, or similar error message is received by the </w:t>
      </w:r>
      <w:proofErr w:type="gramStart"/>
      <w:r w:rsidRPr="00386699">
        <w:t>sender;</w:t>
      </w:r>
      <w:proofErr w:type="gramEnd"/>
      <w:r w:rsidRPr="00386699">
        <w:t xml:space="preserve">  </w:t>
      </w:r>
    </w:p>
    <w:p w14:paraId="0656E28C" w14:textId="35EB79E8" w:rsidR="00386699" w:rsidRPr="00386699" w:rsidRDefault="00386699" w:rsidP="00386699">
      <w:pPr>
        <w:pStyle w:val="Level4Number"/>
      </w:pPr>
      <w:r w:rsidRPr="00386699">
        <w:t xml:space="preserve">no "out of office" autoreply or similar message is received indicating that the recipient is unavailable, in which case the sender shall resend the Notice to any alternative email address specified in the autoreply; and  </w:t>
      </w:r>
    </w:p>
    <w:p w14:paraId="4E3DD90B" w14:textId="25B09705" w:rsidR="00386699" w:rsidRPr="00386699" w:rsidRDefault="00386699" w:rsidP="00386699">
      <w:pPr>
        <w:pStyle w:val="Level4Number"/>
      </w:pPr>
      <w:r w:rsidRPr="00386699">
        <w:t xml:space="preserve">the sender retains proof of sending, such as a delivery receipt or confirmation of transmission.  </w:t>
      </w:r>
    </w:p>
    <w:p w14:paraId="7B6F40E8" w14:textId="77777777" w:rsidR="00386699" w:rsidRDefault="00386699" w:rsidP="00386699">
      <w:pPr>
        <w:pStyle w:val="Level2Number"/>
      </w:pPr>
      <w:r w:rsidRPr="00DA180B">
        <w:t xml:space="preserve">Notices shall be addressed to the attention of the recipient’s designated contact person or job title, as specified in </w:t>
      </w:r>
      <w:r>
        <w:t>the applicable Member Contract</w:t>
      </w:r>
      <w:r w:rsidRPr="00DA180B">
        <w:t xml:space="preserve"> or as otherwise notified in writing by the recipient.</w:t>
      </w:r>
    </w:p>
    <w:p w14:paraId="19B67F5B" w14:textId="59938FCC" w:rsidR="00163877" w:rsidRDefault="00386699" w:rsidP="00386699">
      <w:pPr>
        <w:pStyle w:val="Level2Number"/>
      </w:pPr>
      <w:r>
        <w:t>T</w:t>
      </w:r>
      <w:r w:rsidRPr="00DA180B">
        <w:t xml:space="preserve">he provisions of this clause shall not apply to the service of any proceedings or other documents in any legal action, arbitration, or other dispute resolution proceedings.  </w:t>
      </w:r>
    </w:p>
    <w:p w14:paraId="196AB8C8" w14:textId="2E3FA27B" w:rsidR="00E41B35" w:rsidRDefault="00E41B35">
      <w:r>
        <w:br w:type="page"/>
      </w:r>
    </w:p>
    <w:p w14:paraId="5A4909A5" w14:textId="7D155F03" w:rsidR="00E41B35" w:rsidRDefault="00E41B35" w:rsidP="00C76FB5">
      <w:pPr>
        <w:pStyle w:val="Level2Number"/>
        <w:numPr>
          <w:ilvl w:val="0"/>
          <w:numId w:val="0"/>
        </w:numPr>
        <w:jc w:val="center"/>
        <w:rPr>
          <w:b/>
          <w:bCs/>
        </w:rPr>
      </w:pPr>
      <w:r>
        <w:rPr>
          <w:b/>
          <w:bCs/>
        </w:rPr>
        <w:lastRenderedPageBreak/>
        <w:t xml:space="preserve">SCHEDULE </w:t>
      </w:r>
      <w:r w:rsidR="00C1343F">
        <w:rPr>
          <w:b/>
          <w:bCs/>
        </w:rPr>
        <w:t>1</w:t>
      </w:r>
    </w:p>
    <w:p w14:paraId="26D6A4E3" w14:textId="349ECAD0" w:rsidR="00E41B35" w:rsidRDefault="00E41B35" w:rsidP="00C76FB5">
      <w:pPr>
        <w:pStyle w:val="Level2Number"/>
        <w:numPr>
          <w:ilvl w:val="0"/>
          <w:numId w:val="0"/>
        </w:numPr>
        <w:ind w:left="720" w:hanging="720"/>
        <w:jc w:val="center"/>
        <w:rPr>
          <w:b/>
          <w:bCs/>
        </w:rPr>
      </w:pPr>
      <w:r>
        <w:rPr>
          <w:b/>
          <w:bCs/>
        </w:rPr>
        <w:t>Articles of Association</w:t>
      </w:r>
    </w:p>
    <w:p w14:paraId="40BB793A" w14:textId="520C4554" w:rsidR="00E41B35" w:rsidRDefault="00400228" w:rsidP="00400228">
      <w:pPr>
        <w:jc w:val="center"/>
        <w:rPr>
          <w:b/>
          <w:bCs/>
        </w:rPr>
      </w:pPr>
      <w:r>
        <w:rPr>
          <w:b/>
          <w:bCs/>
        </w:rPr>
        <w:object w:dxaOrig="1508" w:dyaOrig="984" w14:anchorId="004AD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7" o:title=""/>
          </v:shape>
          <o:OLEObject Type="Embed" ProgID="Acrobat.Document.DC" ShapeID="_x0000_i1025" DrawAspect="Icon" ObjectID="_1824638578" r:id="rId8"/>
        </w:object>
      </w:r>
      <w:r w:rsidR="00E41B35">
        <w:rPr>
          <w:b/>
          <w:bCs/>
        </w:rPr>
        <w:br w:type="page"/>
      </w:r>
    </w:p>
    <w:p w14:paraId="240661D9" w14:textId="37EAF971" w:rsidR="00E41B35" w:rsidRDefault="00E41B35" w:rsidP="00901C16">
      <w:pPr>
        <w:pStyle w:val="Level2Number"/>
        <w:numPr>
          <w:ilvl w:val="0"/>
          <w:numId w:val="0"/>
        </w:numPr>
        <w:ind w:left="720" w:hanging="720"/>
        <w:jc w:val="center"/>
        <w:rPr>
          <w:b/>
          <w:bCs/>
        </w:rPr>
      </w:pPr>
      <w:r>
        <w:rPr>
          <w:b/>
          <w:bCs/>
        </w:rPr>
        <w:lastRenderedPageBreak/>
        <w:t xml:space="preserve">SCHEDULE </w:t>
      </w:r>
      <w:r w:rsidR="00C1343F">
        <w:rPr>
          <w:b/>
          <w:bCs/>
        </w:rPr>
        <w:t>2</w:t>
      </w:r>
    </w:p>
    <w:p w14:paraId="7AA778A1" w14:textId="3E74B491" w:rsidR="00E41B35" w:rsidRDefault="00E41B35" w:rsidP="00901C16">
      <w:pPr>
        <w:pStyle w:val="Level2Number"/>
        <w:numPr>
          <w:ilvl w:val="0"/>
          <w:numId w:val="0"/>
        </w:numPr>
        <w:ind w:left="720" w:hanging="720"/>
        <w:jc w:val="center"/>
        <w:rPr>
          <w:b/>
          <w:bCs/>
        </w:rPr>
      </w:pPr>
      <w:r>
        <w:rPr>
          <w:b/>
          <w:bCs/>
        </w:rPr>
        <w:t>Application Form</w:t>
      </w:r>
    </w:p>
    <w:p w14:paraId="168CB8DF" w14:textId="3BE0A84F" w:rsidR="00E41B35" w:rsidRDefault="00E41B35">
      <w:pPr>
        <w:rPr>
          <w:b/>
          <w:bCs/>
        </w:rPr>
      </w:pPr>
      <w:r>
        <w:rPr>
          <w:b/>
          <w:bCs/>
        </w:rPr>
        <w:br w:type="page"/>
      </w:r>
    </w:p>
    <w:p w14:paraId="34A5B744" w14:textId="4C702790" w:rsidR="00E41B35" w:rsidRDefault="00E41B35" w:rsidP="00901C16">
      <w:pPr>
        <w:pStyle w:val="Level2Number"/>
        <w:numPr>
          <w:ilvl w:val="0"/>
          <w:numId w:val="0"/>
        </w:numPr>
        <w:ind w:left="720" w:hanging="720"/>
        <w:jc w:val="center"/>
        <w:rPr>
          <w:b/>
          <w:bCs/>
        </w:rPr>
      </w:pPr>
      <w:r>
        <w:rPr>
          <w:b/>
          <w:bCs/>
        </w:rPr>
        <w:lastRenderedPageBreak/>
        <w:t xml:space="preserve">SCHEDULE </w:t>
      </w:r>
      <w:r w:rsidR="00C1343F">
        <w:rPr>
          <w:b/>
          <w:bCs/>
        </w:rPr>
        <w:t>3</w:t>
      </w:r>
    </w:p>
    <w:p w14:paraId="10FA0B09" w14:textId="5F81C54F" w:rsidR="00E41B35" w:rsidRDefault="00E41B35" w:rsidP="00901C16">
      <w:pPr>
        <w:pStyle w:val="Level2Number"/>
        <w:numPr>
          <w:ilvl w:val="0"/>
          <w:numId w:val="0"/>
        </w:numPr>
        <w:ind w:left="720" w:hanging="720"/>
        <w:jc w:val="center"/>
        <w:rPr>
          <w:b/>
          <w:bCs/>
        </w:rPr>
      </w:pPr>
      <w:r>
        <w:rPr>
          <w:b/>
          <w:bCs/>
        </w:rPr>
        <w:t>SOP New Applications</w:t>
      </w:r>
    </w:p>
    <w:p w14:paraId="7BFBBAA3" w14:textId="77777777" w:rsidR="00EB3DCF" w:rsidRPr="00EB3DCF" w:rsidRDefault="00EB3DCF" w:rsidP="00EB3DCF">
      <w:pPr>
        <w:widowControl w:val="0"/>
        <w:spacing w:after="120" w:line="259" w:lineRule="auto"/>
        <w:rPr>
          <w:rFonts w:cstheme="minorHAnsi"/>
          <w:b/>
          <w:bCs/>
        </w:rPr>
      </w:pPr>
      <w:r w:rsidRPr="00EB3DCF">
        <w:rPr>
          <w:rFonts w:cstheme="minorHAnsi"/>
          <w:b/>
          <w:bCs/>
        </w:rPr>
        <w:t>PURPOSE</w:t>
      </w:r>
    </w:p>
    <w:p w14:paraId="0333E738" w14:textId="77777777" w:rsidR="00EB3DCF" w:rsidRPr="00EB3DCF" w:rsidRDefault="00EB3DCF" w:rsidP="00EB3DCF">
      <w:pPr>
        <w:spacing w:after="120" w:line="259" w:lineRule="auto"/>
        <w:rPr>
          <w:rFonts w:cstheme="minorHAnsi"/>
        </w:rPr>
      </w:pPr>
      <w:r w:rsidRPr="00EB3DCF">
        <w:rPr>
          <w:rFonts w:cstheme="minorHAnsi"/>
        </w:rPr>
        <w:t>The purpose of this document is to outline the process undertaken when new applications are received by the NEWC office.  How the NEWC Standards and accreditation applies.</w:t>
      </w:r>
    </w:p>
    <w:p w14:paraId="793A0750" w14:textId="77777777" w:rsidR="00EB3DCF" w:rsidRPr="00EB3DCF" w:rsidRDefault="00EB3DCF" w:rsidP="00EB3DCF">
      <w:pPr>
        <w:widowControl w:val="0"/>
        <w:spacing w:after="120" w:line="259" w:lineRule="auto"/>
        <w:rPr>
          <w:rFonts w:cstheme="minorHAnsi"/>
          <w:bCs/>
        </w:rPr>
      </w:pPr>
      <w:r w:rsidRPr="00EB3DCF">
        <w:rPr>
          <w:rFonts w:cstheme="minorHAnsi"/>
          <w:bCs/>
        </w:rPr>
        <w:t xml:space="preserve">The NEWC Standards were developed and approved by the Board of Directors.  It is a requirement that all members and associates of NEWC engage with the NEWC Standards, undergo regular self-accreditation and/or comply with accreditation visits in order to maintain the status of member or associate of NEWC.  </w:t>
      </w:r>
    </w:p>
    <w:p w14:paraId="42377C34" w14:textId="77777777" w:rsidR="00EB3DCF" w:rsidRPr="00EB3DCF" w:rsidRDefault="00EB3DCF" w:rsidP="00EB3DCF">
      <w:pPr>
        <w:spacing w:after="120" w:line="259" w:lineRule="auto"/>
        <w:jc w:val="both"/>
        <w:rPr>
          <w:rFonts w:cstheme="minorHAnsi"/>
        </w:rPr>
      </w:pPr>
      <w:r w:rsidRPr="00EB3DCF">
        <w:rPr>
          <w:rFonts w:cstheme="minorHAnsi"/>
        </w:rPr>
        <w:t xml:space="preserve">Further benefits to joining NEWC can be found on our website. </w:t>
      </w:r>
    </w:p>
    <w:p w14:paraId="65A4B646" w14:textId="77777777" w:rsidR="00EB3DCF" w:rsidRPr="00EB3DCF" w:rsidRDefault="00EB3DCF" w:rsidP="00EB3DCF">
      <w:pPr>
        <w:spacing w:after="120" w:line="259" w:lineRule="auto"/>
        <w:rPr>
          <w:rFonts w:cstheme="minorHAnsi"/>
        </w:rPr>
      </w:pPr>
    </w:p>
    <w:p w14:paraId="7AF17E08" w14:textId="77777777" w:rsidR="00EB3DCF" w:rsidRPr="00EB3DCF" w:rsidRDefault="00EB3DCF" w:rsidP="00EB3DCF">
      <w:pPr>
        <w:widowControl w:val="0"/>
        <w:spacing w:after="120" w:line="259" w:lineRule="auto"/>
        <w:rPr>
          <w:rFonts w:cstheme="minorHAnsi"/>
          <w:b/>
        </w:rPr>
      </w:pPr>
      <w:r w:rsidRPr="00EB3DCF">
        <w:rPr>
          <w:rFonts w:cstheme="minorHAnsi"/>
          <w:b/>
        </w:rPr>
        <w:t>DEFINITIONS</w:t>
      </w:r>
    </w:p>
    <w:p w14:paraId="1D7CFA9C" w14:textId="77777777" w:rsidR="00EB3DCF" w:rsidRPr="00EB3DCF" w:rsidRDefault="00EB3DCF" w:rsidP="00EB3DCF">
      <w:pPr>
        <w:pStyle w:val="NormalWeb"/>
        <w:spacing w:before="0" w:beforeAutospacing="0" w:after="120" w:afterAutospacing="0" w:line="259" w:lineRule="auto"/>
      </w:pPr>
      <w:r w:rsidRPr="00EB3DCF">
        <w:rPr>
          <w:rFonts w:asciiTheme="minorHAnsi" w:hAnsiTheme="minorHAnsi" w:cstheme="minorHAnsi"/>
          <w:b/>
        </w:rPr>
        <w:t>Associate</w:t>
      </w:r>
      <w:r w:rsidRPr="00EB3DCF">
        <w:rPr>
          <w:rFonts w:asciiTheme="minorHAnsi" w:hAnsiTheme="minorHAnsi" w:cstheme="minorHAnsi"/>
          <w:bCs/>
        </w:rPr>
        <w:t xml:space="preserve"> – individuals and organisations that do not fulfil the status of a registered charity or CIC in the UK* that either:</w:t>
      </w:r>
    </w:p>
    <w:p w14:paraId="5EA6F655" w14:textId="77777777" w:rsidR="00EB3DCF" w:rsidRPr="00EB3DCF" w:rsidRDefault="00EB3DCF" w:rsidP="00EB3DCF">
      <w:pPr>
        <w:pStyle w:val="NormalWeb"/>
        <w:numPr>
          <w:ilvl w:val="0"/>
          <w:numId w:val="37"/>
        </w:numPr>
        <w:spacing w:before="0" w:beforeAutospacing="0" w:after="120" w:afterAutospacing="0" w:line="259" w:lineRule="auto"/>
        <w:textAlignment w:val="baseline"/>
        <w:rPr>
          <w:rFonts w:ascii="Calibri" w:hAnsi="Calibri" w:cs="Calibri"/>
        </w:rPr>
      </w:pPr>
      <w:r w:rsidRPr="00EB3DCF">
        <w:rPr>
          <w:rFonts w:ascii="Calibri" w:hAnsi="Calibri" w:cs="Calibri"/>
        </w:rPr>
        <w:t>Actively keep equines in the UK (Accredited Associate), or</w:t>
      </w:r>
    </w:p>
    <w:p w14:paraId="4644F58B" w14:textId="77777777" w:rsidR="00EB3DCF" w:rsidRPr="00EB3DCF" w:rsidRDefault="00EB3DCF" w:rsidP="00EB3DCF">
      <w:pPr>
        <w:pStyle w:val="NormalWeb"/>
        <w:numPr>
          <w:ilvl w:val="0"/>
          <w:numId w:val="38"/>
        </w:numPr>
        <w:spacing w:before="0" w:beforeAutospacing="0" w:after="120" w:afterAutospacing="0" w:line="259" w:lineRule="auto"/>
        <w:textAlignment w:val="baseline"/>
        <w:rPr>
          <w:rFonts w:ascii="Calibri" w:hAnsi="Calibri" w:cs="Calibri"/>
        </w:rPr>
      </w:pPr>
      <w:r w:rsidRPr="00EB3DCF">
        <w:rPr>
          <w:rFonts w:ascii="Calibri" w:hAnsi="Calibri" w:cs="Calibri"/>
        </w:rPr>
        <w:t>Have equine welfare as a principal objective (Associate), and</w:t>
      </w:r>
    </w:p>
    <w:p w14:paraId="5E8CA717" w14:textId="77777777" w:rsidR="00EB3DCF" w:rsidRPr="00EB3DCF" w:rsidRDefault="00EB3DCF" w:rsidP="00EB3DCF">
      <w:pPr>
        <w:pStyle w:val="NormalWeb"/>
        <w:spacing w:before="0" w:beforeAutospacing="0" w:after="120" w:afterAutospacing="0" w:line="259" w:lineRule="auto"/>
        <w:textAlignment w:val="baseline"/>
        <w:rPr>
          <w:rFonts w:ascii="Calibri" w:hAnsi="Calibri" w:cs="Calibri"/>
        </w:rPr>
      </w:pPr>
      <w:r w:rsidRPr="00EB3DCF">
        <w:rPr>
          <w:rFonts w:ascii="Calibri" w:hAnsi="Calibri" w:cs="Calibri"/>
        </w:rPr>
        <w:t>who have undergone a thorough assessment process, comply with the Regulations for associates and have been approved for associate status of NEWC by the Board of Directors.</w:t>
      </w:r>
    </w:p>
    <w:p w14:paraId="54F31624" w14:textId="77777777" w:rsidR="00EB3DCF" w:rsidRPr="00EB3DCF" w:rsidRDefault="00EB3DCF" w:rsidP="00EB3DCF">
      <w:pPr>
        <w:pStyle w:val="NormalWeb"/>
        <w:spacing w:before="0" w:beforeAutospacing="0" w:after="120" w:afterAutospacing="0" w:line="259" w:lineRule="auto"/>
        <w:rPr>
          <w:rFonts w:asciiTheme="minorHAnsi" w:hAnsiTheme="minorHAnsi" w:cstheme="minorHAnsi"/>
          <w:b/>
        </w:rPr>
      </w:pPr>
    </w:p>
    <w:p w14:paraId="0CA5356E" w14:textId="77777777" w:rsidR="00EB3DCF" w:rsidRPr="00EB3DCF" w:rsidRDefault="00EB3DCF" w:rsidP="00EB3DCF">
      <w:pPr>
        <w:pStyle w:val="NormalWeb"/>
        <w:spacing w:before="0" w:beforeAutospacing="0" w:after="120" w:afterAutospacing="0" w:line="259" w:lineRule="auto"/>
        <w:rPr>
          <w:rFonts w:ascii="Calibri" w:hAnsi="Calibri" w:cs="Calibri"/>
        </w:rPr>
      </w:pPr>
      <w:r w:rsidRPr="00EB3DCF">
        <w:rPr>
          <w:rFonts w:asciiTheme="minorHAnsi" w:hAnsiTheme="minorHAnsi" w:cstheme="minorHAnsi"/>
          <w:b/>
        </w:rPr>
        <w:t>Member</w:t>
      </w:r>
      <w:r w:rsidRPr="00EB3DCF">
        <w:rPr>
          <w:rFonts w:asciiTheme="minorHAnsi" w:hAnsiTheme="minorHAnsi" w:cstheme="minorHAnsi"/>
          <w:bCs/>
        </w:rPr>
        <w:t xml:space="preserve"> – an organisation that is a </w:t>
      </w:r>
      <w:r w:rsidRPr="00EB3DCF">
        <w:rPr>
          <w:rFonts w:ascii="Calibri" w:hAnsi="Calibri" w:cs="Calibri"/>
        </w:rPr>
        <w:t>registered charity, Community Interest Company (CICs), or formally constituted Further Education (FE) or Higher Education (HE) establishments based in the UK* that either:</w:t>
      </w:r>
    </w:p>
    <w:p w14:paraId="38FF61FA" w14:textId="77777777" w:rsidR="00EB3DCF" w:rsidRPr="00EB3DCF" w:rsidRDefault="00EB3DCF" w:rsidP="00EB3DCF">
      <w:pPr>
        <w:pStyle w:val="NormalWeb"/>
        <w:numPr>
          <w:ilvl w:val="0"/>
          <w:numId w:val="35"/>
        </w:numPr>
        <w:spacing w:before="0" w:beforeAutospacing="0" w:after="120" w:afterAutospacing="0" w:line="259" w:lineRule="auto"/>
        <w:textAlignment w:val="baseline"/>
        <w:rPr>
          <w:rFonts w:ascii="Calibri" w:hAnsi="Calibri" w:cs="Calibri"/>
        </w:rPr>
      </w:pPr>
      <w:r w:rsidRPr="00EB3DCF">
        <w:rPr>
          <w:rFonts w:ascii="Calibri" w:hAnsi="Calibri" w:cs="Calibri"/>
        </w:rPr>
        <w:t>Actively keep equines in the UK (Accredited Member), or</w:t>
      </w:r>
    </w:p>
    <w:p w14:paraId="385E8352" w14:textId="77777777" w:rsidR="00EB3DCF" w:rsidRPr="00EB3DCF" w:rsidRDefault="00EB3DCF" w:rsidP="00EB3DCF">
      <w:pPr>
        <w:pStyle w:val="NormalWeb"/>
        <w:numPr>
          <w:ilvl w:val="0"/>
          <w:numId w:val="36"/>
        </w:numPr>
        <w:spacing w:before="0" w:beforeAutospacing="0" w:after="120" w:afterAutospacing="0" w:line="259" w:lineRule="auto"/>
        <w:textAlignment w:val="baseline"/>
        <w:rPr>
          <w:rFonts w:ascii="Calibri" w:hAnsi="Calibri" w:cs="Calibri"/>
        </w:rPr>
      </w:pPr>
      <w:r w:rsidRPr="00EB3DCF">
        <w:rPr>
          <w:rFonts w:ascii="Calibri" w:hAnsi="Calibri" w:cs="Calibri"/>
        </w:rPr>
        <w:t xml:space="preserve">Have equine welfare as a principal objective (Member), and </w:t>
      </w:r>
    </w:p>
    <w:p w14:paraId="1CE0AFEA" w14:textId="77777777" w:rsidR="00EB3DCF" w:rsidRPr="00EB3DCF" w:rsidRDefault="00EB3DCF" w:rsidP="00EB3DCF">
      <w:pPr>
        <w:pStyle w:val="NormalWeb"/>
        <w:spacing w:before="0" w:beforeAutospacing="0" w:after="120" w:afterAutospacing="0" w:line="259" w:lineRule="auto"/>
        <w:textAlignment w:val="baseline"/>
        <w:rPr>
          <w:rFonts w:ascii="Calibri" w:hAnsi="Calibri" w:cs="Calibri"/>
        </w:rPr>
      </w:pPr>
      <w:r w:rsidRPr="00EB3DCF">
        <w:rPr>
          <w:rFonts w:ascii="Calibri" w:hAnsi="Calibri" w:cs="Calibri"/>
        </w:rPr>
        <w:t>who have undergone a thorough assessment process and been approved for member status of NEWC by the Board of Directors.</w:t>
      </w:r>
    </w:p>
    <w:p w14:paraId="72C976A7" w14:textId="77777777" w:rsidR="00EB3DCF" w:rsidRPr="00EB3DCF" w:rsidRDefault="00EB3DCF" w:rsidP="00EB3DCF">
      <w:pPr>
        <w:pStyle w:val="NormalWeb"/>
        <w:spacing w:after="120" w:afterAutospacing="0" w:line="259" w:lineRule="auto"/>
        <w:textAlignment w:val="baseline"/>
        <w:rPr>
          <w:rFonts w:asciiTheme="minorHAnsi" w:hAnsiTheme="minorHAnsi" w:cstheme="minorHAnsi"/>
          <w:i/>
          <w:iCs/>
        </w:rPr>
      </w:pPr>
      <w:r w:rsidRPr="00EB3DCF">
        <w:rPr>
          <w:rFonts w:asciiTheme="minorHAnsi" w:hAnsiTheme="minorHAnsi" w:cstheme="minorHAnsi"/>
        </w:rPr>
        <w:t>*</w:t>
      </w:r>
      <w:r w:rsidRPr="00EB3DCF">
        <w:rPr>
          <w:rFonts w:asciiTheme="minorHAnsi" w:hAnsiTheme="minorHAnsi" w:cstheme="minorHAnsi"/>
          <w:i/>
          <w:iCs/>
        </w:rPr>
        <w:t xml:space="preserve">Organisations who are actively involved in the keeping of equines must have their main premises** located in the UK, have undergone an initial accreditation visit followed by either bi-annual self-accreditation or assessor-led accreditations and meet the NEWC Standards for keeping equines.  </w:t>
      </w:r>
    </w:p>
    <w:p w14:paraId="35D9CBEC" w14:textId="77777777" w:rsidR="00EB3DCF" w:rsidRPr="00EB3DCF" w:rsidRDefault="00EB3DCF" w:rsidP="00EB3DCF">
      <w:pPr>
        <w:pStyle w:val="NormalWeb"/>
        <w:spacing w:after="120" w:afterAutospacing="0" w:line="259" w:lineRule="auto"/>
        <w:textAlignment w:val="baseline"/>
        <w:rPr>
          <w:rFonts w:asciiTheme="minorHAnsi" w:hAnsiTheme="minorHAnsi" w:cstheme="minorHAnsi"/>
          <w:i/>
          <w:iCs/>
        </w:rPr>
      </w:pPr>
      <w:r w:rsidRPr="00EB3DCF">
        <w:rPr>
          <w:rFonts w:asciiTheme="minorHAnsi" w:hAnsiTheme="minorHAnsi" w:cstheme="minorHAnsi"/>
          <w:b/>
          <w:bCs/>
        </w:rPr>
        <w:t>**</w:t>
      </w:r>
      <w:r w:rsidRPr="00EB3DCF">
        <w:rPr>
          <w:rFonts w:asciiTheme="minorHAnsi" w:hAnsiTheme="minorHAnsi" w:cstheme="minorHAnsi"/>
          <w:i/>
          <w:iCs/>
        </w:rPr>
        <w:t xml:space="preserve">Main Premises – the principal location where an organisation carries out its core equine-related activities, including but not limited to the housing, care, management, training, or rehabilitation of equines. This location serves as the organisation’s central </w:t>
      </w:r>
      <w:r w:rsidRPr="00EB3DCF">
        <w:rPr>
          <w:rFonts w:asciiTheme="minorHAnsi" w:hAnsiTheme="minorHAnsi" w:cstheme="minorHAnsi"/>
          <w:i/>
          <w:iCs/>
        </w:rPr>
        <w:lastRenderedPageBreak/>
        <w:t>base of operations in relation to equine welfare and must be situated within the United Kingdom.</w:t>
      </w:r>
    </w:p>
    <w:p w14:paraId="7F70DBE5" w14:textId="77777777" w:rsidR="00EB3DCF" w:rsidRPr="00EB3DCF" w:rsidRDefault="00EB3DCF" w:rsidP="00EB3DCF">
      <w:pPr>
        <w:pStyle w:val="NormalWeb"/>
        <w:spacing w:after="120" w:afterAutospacing="0" w:line="259" w:lineRule="auto"/>
        <w:textAlignment w:val="baseline"/>
        <w:rPr>
          <w:rFonts w:asciiTheme="minorHAnsi" w:hAnsiTheme="minorHAnsi" w:cstheme="minorHAnsi"/>
        </w:rPr>
      </w:pPr>
      <w:r w:rsidRPr="00EB3DCF">
        <w:rPr>
          <w:rFonts w:asciiTheme="minorHAnsi" w:hAnsiTheme="minorHAnsi" w:cstheme="minorHAnsi"/>
          <w:u w:val="single"/>
        </w:rPr>
        <w:t>N.B</w:t>
      </w:r>
      <w:r w:rsidRPr="00EB3DCF">
        <w:rPr>
          <w:rFonts w:asciiTheme="minorHAnsi" w:hAnsiTheme="minorHAnsi" w:cstheme="minorHAnsi"/>
        </w:rPr>
        <w:t xml:space="preserve">. Registered charities or Community Interest Company’s (CICs) who actively keep equines in any place outside the UK who can satisfy the Directors by any means they may nominate, that they can comply with standards the Directors consider appropriate to the circumstances and locality may be approved for member status of NEWC. </w:t>
      </w:r>
    </w:p>
    <w:p w14:paraId="27B0E51E" w14:textId="77777777" w:rsidR="00EB3DCF" w:rsidRPr="00EB3DCF" w:rsidRDefault="00EB3DCF" w:rsidP="00EB3DCF">
      <w:pPr>
        <w:pStyle w:val="NormalWeb"/>
        <w:spacing w:after="120" w:afterAutospacing="0" w:line="259" w:lineRule="auto"/>
        <w:textAlignment w:val="baseline"/>
        <w:rPr>
          <w:rFonts w:asciiTheme="minorHAnsi" w:hAnsiTheme="minorHAnsi" w:cstheme="minorHAnsi"/>
        </w:rPr>
      </w:pPr>
      <w:r w:rsidRPr="00EB3DCF">
        <w:rPr>
          <w:rFonts w:asciiTheme="minorHAnsi" w:hAnsiTheme="minorHAnsi" w:cstheme="minorHAnsi"/>
          <w:b/>
          <w:bCs/>
        </w:rPr>
        <w:t>Application fee</w:t>
      </w:r>
      <w:r w:rsidRPr="00EB3DCF">
        <w:rPr>
          <w:rFonts w:asciiTheme="minorHAnsi" w:hAnsiTheme="minorHAnsi" w:cstheme="minorHAnsi"/>
        </w:rPr>
        <w:t xml:space="preserve"> – a one-off fee that may be chargeable to some applicants to cover a part of the expense incurred for a NEWC assessor to undertake the first accreditation visit, usually as a percentage of the travel expense incurred and discussed at the time of the initial application.</w:t>
      </w:r>
    </w:p>
    <w:p w14:paraId="48526C5E" w14:textId="7DCC8A71" w:rsidR="00EB3DCF" w:rsidRPr="00EB3DCF" w:rsidRDefault="00EB3DCF" w:rsidP="00EB3DCF">
      <w:pPr>
        <w:widowControl w:val="0"/>
        <w:spacing w:after="120" w:line="259" w:lineRule="auto"/>
        <w:rPr>
          <w:rFonts w:cstheme="minorHAnsi"/>
          <w:bCs/>
        </w:rPr>
      </w:pPr>
      <w:r w:rsidRPr="00EB3DCF">
        <w:rPr>
          <w:rFonts w:cstheme="minorHAnsi"/>
          <w:b/>
        </w:rPr>
        <w:t>NEWC Standards (General) Statement of Conformity</w:t>
      </w:r>
      <w:r w:rsidRPr="00EB3DCF">
        <w:rPr>
          <w:rFonts w:cstheme="minorHAnsi"/>
          <w:bCs/>
        </w:rPr>
        <w:t xml:space="preserve"> – all members and associates of NEWC are required to complete the NEWC Standards (General) Statement of Conformity, initially as part of the application process and as part of the ongoing accreditation process.</w:t>
      </w:r>
    </w:p>
    <w:p w14:paraId="1D141C08" w14:textId="77777777" w:rsidR="00EB3DCF" w:rsidRPr="00EB3DCF" w:rsidRDefault="00EB3DCF" w:rsidP="00EB3DCF">
      <w:pPr>
        <w:widowControl w:val="0"/>
        <w:spacing w:after="120" w:line="259" w:lineRule="auto"/>
        <w:rPr>
          <w:rFonts w:cstheme="minorHAnsi"/>
          <w:b/>
        </w:rPr>
      </w:pPr>
    </w:p>
    <w:p w14:paraId="27841621" w14:textId="77777777" w:rsidR="00EB3DCF" w:rsidRPr="00EB3DCF" w:rsidRDefault="00EB3DCF" w:rsidP="00EB3DCF">
      <w:pPr>
        <w:widowControl w:val="0"/>
        <w:spacing w:after="120" w:line="259" w:lineRule="auto"/>
        <w:rPr>
          <w:rFonts w:cstheme="minorHAnsi"/>
          <w:b/>
        </w:rPr>
      </w:pPr>
      <w:r w:rsidRPr="00EB3DCF">
        <w:rPr>
          <w:rFonts w:cstheme="minorHAnsi"/>
          <w:b/>
        </w:rPr>
        <w:t>PROCEDURE</w:t>
      </w:r>
    </w:p>
    <w:p w14:paraId="1151C4CF" w14:textId="77777777" w:rsidR="00EB3DCF" w:rsidRPr="00EB3DCF" w:rsidRDefault="00EB3DCF" w:rsidP="00EB3DCF">
      <w:pPr>
        <w:widowControl w:val="0"/>
        <w:spacing w:after="120" w:line="259" w:lineRule="auto"/>
        <w:rPr>
          <w:rFonts w:cstheme="minorHAnsi"/>
          <w:b/>
        </w:rPr>
      </w:pPr>
      <w:r w:rsidRPr="00EB3DCF">
        <w:rPr>
          <w:rFonts w:cstheme="minorHAnsi"/>
          <w:b/>
        </w:rPr>
        <w:t>Equine Keeping Applications</w:t>
      </w:r>
    </w:p>
    <w:p w14:paraId="08F8045B"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After reading the eligibility criteria and guidance on the website, prospective members or associates complete the online application form and submit it with the requested supporting documentation to NEWC. </w:t>
      </w:r>
    </w:p>
    <w:p w14:paraId="2DCBD1A7"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NEWC’s Executive Secretary will check the application is complete and request any missing information </w:t>
      </w:r>
    </w:p>
    <w:p w14:paraId="7F36CF27"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NEWC’s Executive Secretary circulates the application and associated paperwork to the NEWC Directors</w:t>
      </w:r>
    </w:p>
    <w:p w14:paraId="74B6030D"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The application is discussed at the next Directors Meeting (usually held monthly).  </w:t>
      </w:r>
    </w:p>
    <w:p w14:paraId="059FFB8B"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If the Directors agree the application should progress to the next stage, it will be allocated to a named Director </w:t>
      </w:r>
      <w:proofErr w:type="gramStart"/>
      <w:r w:rsidRPr="00EB3DCF">
        <w:rPr>
          <w:rFonts w:asciiTheme="minorHAnsi" w:hAnsiTheme="minorHAnsi" w:cstheme="minorHAnsi"/>
          <w:bCs/>
          <w:sz w:val="24"/>
          <w:szCs w:val="24"/>
        </w:rPr>
        <w:t>taking into account</w:t>
      </w:r>
      <w:proofErr w:type="gramEnd"/>
      <w:r w:rsidRPr="00EB3DCF">
        <w:rPr>
          <w:rFonts w:asciiTheme="minorHAnsi" w:hAnsiTheme="minorHAnsi" w:cstheme="minorHAnsi"/>
          <w:bCs/>
          <w:sz w:val="24"/>
          <w:szCs w:val="24"/>
        </w:rPr>
        <w:t xml:space="preserve"> any conflict of interest that should be considered along with geographical constraints.  </w:t>
      </w:r>
    </w:p>
    <w:p w14:paraId="6581B3AC"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The applicant will be notified of the Board’s preliminary decision to progress or decline the application subject to –</w:t>
      </w:r>
    </w:p>
    <w:p w14:paraId="3BD6C5D2" w14:textId="77777777" w:rsidR="00EB3DCF" w:rsidRPr="00EB3DCF" w:rsidRDefault="00EB3DCF" w:rsidP="00EB3DCF">
      <w:pPr>
        <w:pStyle w:val="ListParagraph"/>
        <w:widowControl w:val="0"/>
        <w:spacing w:line="259" w:lineRule="auto"/>
        <w:ind w:firstLine="720"/>
        <w:rPr>
          <w:rFonts w:asciiTheme="minorHAnsi" w:hAnsiTheme="minorHAnsi" w:cstheme="minorHAnsi"/>
          <w:bCs/>
          <w:sz w:val="24"/>
          <w:szCs w:val="24"/>
        </w:rPr>
      </w:pPr>
      <w:r w:rsidRPr="00EB3DCF">
        <w:rPr>
          <w:rFonts w:asciiTheme="minorHAnsi" w:hAnsiTheme="minorHAnsi" w:cstheme="minorHAnsi"/>
          <w:bCs/>
          <w:sz w:val="24"/>
          <w:szCs w:val="24"/>
        </w:rPr>
        <w:t>a) further information being required and/or</w:t>
      </w:r>
    </w:p>
    <w:p w14:paraId="396FD830" w14:textId="77777777" w:rsidR="00EB3DCF" w:rsidRPr="00EB3DCF" w:rsidRDefault="00EB3DCF" w:rsidP="00EB3DCF">
      <w:pPr>
        <w:widowControl w:val="0"/>
        <w:spacing w:after="120" w:line="259" w:lineRule="auto"/>
        <w:ind w:left="720" w:firstLine="720"/>
        <w:rPr>
          <w:rFonts w:cstheme="minorHAnsi"/>
          <w:bCs/>
        </w:rPr>
      </w:pPr>
      <w:r w:rsidRPr="00EB3DCF">
        <w:rPr>
          <w:rFonts w:cstheme="minorHAnsi"/>
          <w:bCs/>
        </w:rPr>
        <w:t>b) an accreditation visit being required</w:t>
      </w:r>
    </w:p>
    <w:p w14:paraId="12C58D8B" w14:textId="1D2C6AA8"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The Executive Secretary will provide the applicant with the NEWC Standards (General) Statement of Conformity and the appropriate NEWC Standards accreditation form to complete and return – </w:t>
      </w:r>
    </w:p>
    <w:p w14:paraId="3FD3DABF" w14:textId="77777777" w:rsidR="00EB3DCF" w:rsidRPr="00EB3DCF" w:rsidRDefault="00EB3DCF" w:rsidP="00EB3DCF">
      <w:pPr>
        <w:pStyle w:val="ListParagraph"/>
        <w:widowControl w:val="0"/>
        <w:numPr>
          <w:ilvl w:val="1"/>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Form 1a – NEWC Standards (Equine Keeping - Member), </w:t>
      </w:r>
    </w:p>
    <w:p w14:paraId="3D7BB5A4" w14:textId="77777777" w:rsidR="00EB3DCF" w:rsidRPr="00EB3DCF" w:rsidRDefault="00EB3DCF" w:rsidP="00EB3DCF">
      <w:pPr>
        <w:pStyle w:val="ListParagraph"/>
        <w:widowControl w:val="0"/>
        <w:numPr>
          <w:ilvl w:val="1"/>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Form 1b – NEWC Standards (Education Establishment), or </w:t>
      </w:r>
    </w:p>
    <w:p w14:paraId="4DF42FC4" w14:textId="77777777" w:rsidR="00EB3DCF" w:rsidRPr="00EB3DCF" w:rsidRDefault="00EB3DCF" w:rsidP="00EB3DCF">
      <w:pPr>
        <w:pStyle w:val="ListParagraph"/>
        <w:widowControl w:val="0"/>
        <w:numPr>
          <w:ilvl w:val="1"/>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Form 1c – NEWC Standards (Equine Keeping - Associate)</w:t>
      </w:r>
    </w:p>
    <w:p w14:paraId="2BD94E37" w14:textId="77777777" w:rsidR="00EB3DCF" w:rsidRPr="00EB3DCF" w:rsidRDefault="00EB3DCF" w:rsidP="00EB3DCF">
      <w:pPr>
        <w:widowControl w:val="0"/>
        <w:spacing w:after="120" w:line="259" w:lineRule="auto"/>
        <w:ind w:firstLine="720"/>
        <w:rPr>
          <w:rFonts w:cstheme="minorHAnsi"/>
          <w:bCs/>
        </w:rPr>
      </w:pPr>
      <w:r w:rsidRPr="00EB3DCF">
        <w:rPr>
          <w:rFonts w:cstheme="minorHAnsi"/>
          <w:bCs/>
        </w:rPr>
        <w:lastRenderedPageBreak/>
        <w:t xml:space="preserve">A date will be arranged for the accreditation visit via the NEWC office.  </w:t>
      </w:r>
    </w:p>
    <w:p w14:paraId="4A9A6FEB"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Where possible any required accreditation visit will be carried out within 8 weeks of the Director’s meeting.</w:t>
      </w:r>
    </w:p>
    <w:p w14:paraId="21C45F58"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In some instances, a member of the NEWC peer assessors may carry out the accreditation.</w:t>
      </w:r>
    </w:p>
    <w:p w14:paraId="058A65B3"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
          <w:bCs/>
          <w:sz w:val="24"/>
          <w:szCs w:val="24"/>
        </w:rPr>
        <w:t>There may be an application fee to cover part of the costs of the initial accreditation visit which will be discussed with the organisation at the time of arranging the visit.</w:t>
      </w:r>
    </w:p>
    <w:p w14:paraId="296C3662"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sz w:val="24"/>
          <w:szCs w:val="24"/>
        </w:rPr>
      </w:pPr>
      <w:r w:rsidRPr="00EB3DCF">
        <w:rPr>
          <w:rFonts w:asciiTheme="minorHAnsi" w:hAnsiTheme="minorHAnsi" w:cstheme="minorHAnsi"/>
          <w:sz w:val="24"/>
          <w:szCs w:val="24"/>
        </w:rPr>
        <w:t>Where an application fee is required to continue the application process this should be paid within 10 days of receipt of the request. Failure to pay will terminate the application.</w:t>
      </w:r>
    </w:p>
    <w:p w14:paraId="376F037A" w14:textId="78F65E46"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The applicant should complete the NEWC Standards (General) Statement of Conformity along with the accreditation form and return it to the NEWC office at least 2 weeks ahead of the planned site visit.  Failure to return the required forms will result in termination of the application process.</w:t>
      </w:r>
    </w:p>
    <w:p w14:paraId="38E529CD"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The suggested format for the accreditation visit is a tour of the facilities, followed by the Director or assessor completing Form 3 – On-site Accreditation, particular focus will be on supporting the applicant with any non-compliance that has been noted on the accreditation form.</w:t>
      </w:r>
    </w:p>
    <w:p w14:paraId="4A816614"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In exceptional circumstances – for example, distance/resource does not allow a timely visit – a virtual visit may be used.  In this instance photographic / video footage of the facilities will be required, along with prior completion of the accreditation form, an online virtual meeting will be held with two Directors/assessors.</w:t>
      </w:r>
    </w:p>
    <w:p w14:paraId="6135E77A" w14:textId="29988E79"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On receipt of the NEWC Standards (General) Statement of Conformity and the completion of the accreditation visit, the Executive Secretary will add the application to the agenda of the next Directors Meeting for a decision.</w:t>
      </w:r>
    </w:p>
    <w:p w14:paraId="6BFE27D5"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Following the Directors Meeting the Executive Secretary will notify the applicant whether their application has been approved or declined.</w:t>
      </w:r>
    </w:p>
    <w:p w14:paraId="104B0188" w14:textId="77777777" w:rsidR="00EB3DCF" w:rsidRPr="00EB3DCF" w:rsidRDefault="00EB3DCF" w:rsidP="00EB3DCF">
      <w:pPr>
        <w:pStyle w:val="ListParagraph"/>
        <w:widowControl w:val="0"/>
        <w:numPr>
          <w:ilvl w:val="1"/>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Further information on applications being declined can be found further down this document</w:t>
      </w:r>
    </w:p>
    <w:p w14:paraId="2886684B" w14:textId="77777777" w:rsidR="00EB3DCF" w:rsidRPr="00EB3DCF" w:rsidRDefault="00EB3DCF" w:rsidP="00EB3DCF">
      <w:pPr>
        <w:pStyle w:val="ListParagraph"/>
        <w:widowControl w:val="0"/>
        <w:numPr>
          <w:ilvl w:val="1"/>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The final decision may be temporarily paused where an accreditation visit concludes that an applicant needs to carry out some work in order to meet the NEWC Standards.</w:t>
      </w:r>
    </w:p>
    <w:p w14:paraId="475BCD54"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If the application is accepted the Executive Secretary will issue an invoice for the member or associate fee, in accordance with the current fee schedule </w:t>
      </w:r>
      <w:r w:rsidRPr="00EB3DCF">
        <w:rPr>
          <w:rFonts w:asciiTheme="minorHAnsi" w:hAnsiTheme="minorHAnsi" w:cstheme="minorHAnsi"/>
          <w:bCs/>
          <w:i/>
          <w:iCs/>
          <w:sz w:val="24"/>
          <w:szCs w:val="24"/>
        </w:rPr>
        <w:t>(see SOP 003 Member and Associate Fees (SOPMAF))</w:t>
      </w:r>
      <w:r w:rsidRPr="00EB3DCF">
        <w:rPr>
          <w:rFonts w:asciiTheme="minorHAnsi" w:hAnsiTheme="minorHAnsi" w:cstheme="minorHAnsi"/>
          <w:bCs/>
          <w:sz w:val="24"/>
          <w:szCs w:val="24"/>
        </w:rPr>
        <w:t xml:space="preserve"> and on a pro-rata basis for the remainder of the current calendar year.</w:t>
      </w:r>
    </w:p>
    <w:p w14:paraId="27E0DF51"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Once the fees have been paid the organisation will be provided with the Member Contract; access to the member or associate area of the website; provided with the relevant NEWC logo for use on their website and their organisation’s details and logo will be added to the NEWC website.</w:t>
      </w:r>
    </w:p>
    <w:p w14:paraId="78E3EB0F" w14:textId="77777777" w:rsidR="00EB3DCF" w:rsidRPr="00EB3DCF" w:rsidRDefault="00EB3DCF" w:rsidP="00EB3DCF">
      <w:pPr>
        <w:pStyle w:val="ListParagraph"/>
        <w:widowControl w:val="0"/>
        <w:numPr>
          <w:ilvl w:val="0"/>
          <w:numId w:val="43"/>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Failure to pay the required fees will result in the offer of membership or </w:t>
      </w:r>
      <w:r w:rsidRPr="00EB3DCF">
        <w:rPr>
          <w:rFonts w:asciiTheme="minorHAnsi" w:hAnsiTheme="minorHAnsi" w:cstheme="minorHAnsi"/>
          <w:bCs/>
          <w:sz w:val="24"/>
          <w:szCs w:val="24"/>
        </w:rPr>
        <w:lastRenderedPageBreak/>
        <w:t xml:space="preserve">associate status of NEWC being cancelled. </w:t>
      </w:r>
    </w:p>
    <w:p w14:paraId="5ABD86F9" w14:textId="77777777" w:rsidR="00EB3DCF" w:rsidRPr="00EB3DCF" w:rsidRDefault="00EB3DCF" w:rsidP="00EB3DCF">
      <w:pPr>
        <w:widowControl w:val="0"/>
        <w:spacing w:after="120" w:line="259" w:lineRule="auto"/>
        <w:rPr>
          <w:rFonts w:cstheme="minorHAnsi"/>
          <w:b/>
        </w:rPr>
      </w:pPr>
    </w:p>
    <w:p w14:paraId="33EFE748" w14:textId="77777777" w:rsidR="00EB3DCF" w:rsidRPr="00EB3DCF" w:rsidRDefault="00EB3DCF" w:rsidP="00EB3DCF">
      <w:pPr>
        <w:widowControl w:val="0"/>
        <w:spacing w:after="120" w:line="259" w:lineRule="auto"/>
        <w:rPr>
          <w:rFonts w:cstheme="minorHAnsi"/>
          <w:b/>
        </w:rPr>
      </w:pPr>
      <w:r w:rsidRPr="00EB3DCF">
        <w:rPr>
          <w:rFonts w:cstheme="minorHAnsi"/>
          <w:b/>
        </w:rPr>
        <w:t>Non-Equine Keeping Applications</w:t>
      </w:r>
    </w:p>
    <w:p w14:paraId="1588936B" w14:textId="77777777" w:rsidR="00EB3DCF" w:rsidRPr="00EB3DCF" w:rsidRDefault="00EB3DCF" w:rsidP="00EB3DCF">
      <w:pPr>
        <w:pStyle w:val="ListParagraph"/>
        <w:widowControl w:val="0"/>
        <w:numPr>
          <w:ilvl w:val="0"/>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After reading the eligibility criteria and guidance on the website, prospective members or associates complete the online application form and submit it with the requested supporting documentation to NEWC. </w:t>
      </w:r>
    </w:p>
    <w:p w14:paraId="338C36AE" w14:textId="77777777" w:rsidR="00EB3DCF" w:rsidRPr="00EB3DCF" w:rsidRDefault="00EB3DCF" w:rsidP="00EB3DCF">
      <w:pPr>
        <w:pStyle w:val="ListParagraph"/>
        <w:widowControl w:val="0"/>
        <w:numPr>
          <w:ilvl w:val="0"/>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NEWC’s Executive Secretary will check the application is complete and request any missing information </w:t>
      </w:r>
    </w:p>
    <w:p w14:paraId="251A7DA4" w14:textId="77777777" w:rsidR="00EB3DCF" w:rsidRPr="00EB3DCF" w:rsidRDefault="00EB3DCF" w:rsidP="00EB3DCF">
      <w:pPr>
        <w:pStyle w:val="ListParagraph"/>
        <w:widowControl w:val="0"/>
        <w:numPr>
          <w:ilvl w:val="0"/>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NEWC’s Executive Secretary circulates the application and associated paperwork to the NEWC Directors</w:t>
      </w:r>
    </w:p>
    <w:p w14:paraId="0452BA8C" w14:textId="77777777" w:rsidR="00EB3DCF" w:rsidRPr="00EB3DCF" w:rsidRDefault="00EB3DCF" w:rsidP="00EB3DCF">
      <w:pPr>
        <w:pStyle w:val="ListParagraph"/>
        <w:widowControl w:val="0"/>
        <w:numPr>
          <w:ilvl w:val="0"/>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The application is discussed at the next Directors Meeting (usually held monthly).  </w:t>
      </w:r>
    </w:p>
    <w:p w14:paraId="74CB48A6" w14:textId="77777777" w:rsidR="00EB3DCF" w:rsidRPr="00EB3DCF" w:rsidRDefault="00EB3DCF" w:rsidP="00EB3DCF">
      <w:pPr>
        <w:pStyle w:val="ListParagraph"/>
        <w:widowControl w:val="0"/>
        <w:numPr>
          <w:ilvl w:val="0"/>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The applicant will be notified of the Board’s preliminary decision to approve or decline the application.  Further information may be requested from the applicant to assist the Directors with their decision.</w:t>
      </w:r>
    </w:p>
    <w:p w14:paraId="35AF068F" w14:textId="322A54E6" w:rsidR="00EB3DCF" w:rsidRPr="00EB3DCF" w:rsidRDefault="00EB3DCF" w:rsidP="00EB3DCF">
      <w:pPr>
        <w:pStyle w:val="ListParagraph"/>
        <w:widowControl w:val="0"/>
        <w:numPr>
          <w:ilvl w:val="0"/>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Where an application has been preliminarily approved the Executive Secretary will provide the applicant with the NEWC Standards (General) Statement of Conformity for completion.  </w:t>
      </w:r>
    </w:p>
    <w:p w14:paraId="169B7857" w14:textId="77777777" w:rsidR="00EB3DCF" w:rsidRPr="00EB3DCF" w:rsidRDefault="00EB3DCF" w:rsidP="00EB3DCF">
      <w:pPr>
        <w:pStyle w:val="ListParagraph"/>
        <w:widowControl w:val="0"/>
        <w:numPr>
          <w:ilvl w:val="0"/>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The applicant should complete </w:t>
      </w:r>
      <w:proofErr w:type="gramStart"/>
      <w:r w:rsidRPr="00EB3DCF">
        <w:rPr>
          <w:rFonts w:asciiTheme="minorHAnsi" w:hAnsiTheme="minorHAnsi" w:cstheme="minorHAnsi"/>
          <w:bCs/>
          <w:sz w:val="24"/>
          <w:szCs w:val="24"/>
        </w:rPr>
        <w:t>the this</w:t>
      </w:r>
      <w:proofErr w:type="gramEnd"/>
      <w:r w:rsidRPr="00EB3DCF">
        <w:rPr>
          <w:rFonts w:asciiTheme="minorHAnsi" w:hAnsiTheme="minorHAnsi" w:cstheme="minorHAnsi"/>
          <w:bCs/>
          <w:sz w:val="24"/>
          <w:szCs w:val="24"/>
        </w:rPr>
        <w:t xml:space="preserve"> document and return it to the NEWC office within four weeks.  </w:t>
      </w:r>
      <w:r w:rsidRPr="00EB3DCF">
        <w:rPr>
          <w:rFonts w:asciiTheme="minorHAnsi" w:hAnsiTheme="minorHAnsi" w:cstheme="minorHAnsi"/>
          <w:bCs/>
          <w:i/>
          <w:iCs/>
          <w:sz w:val="24"/>
          <w:szCs w:val="24"/>
        </w:rPr>
        <w:t>Please note that the onus is on the applicant to ensure the paperwork is returned within this timescale.  Failure to do so may result in the application process being terminated.</w:t>
      </w:r>
    </w:p>
    <w:p w14:paraId="656453A8" w14:textId="38DFA05D" w:rsidR="00EB3DCF" w:rsidRPr="00EB3DCF" w:rsidRDefault="00EB3DCF" w:rsidP="00EB3DCF">
      <w:pPr>
        <w:pStyle w:val="ListParagraph"/>
        <w:widowControl w:val="0"/>
        <w:numPr>
          <w:ilvl w:val="0"/>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On receipt of the completed NEWC Standards (General) Statement of Conformity, the Executive Secretary will share the document with the Board of Directors for a final decision on the application at the next Directors Meeting.</w:t>
      </w:r>
    </w:p>
    <w:p w14:paraId="54EA3AC2" w14:textId="77777777" w:rsidR="00EB3DCF" w:rsidRPr="00EB3DCF" w:rsidRDefault="00EB3DCF" w:rsidP="00EB3DCF">
      <w:pPr>
        <w:pStyle w:val="ListParagraph"/>
        <w:widowControl w:val="0"/>
        <w:numPr>
          <w:ilvl w:val="0"/>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Following the Directors Meeting the Executive Secretary will notify the applicant whether their application has been approved or declined.  (</w:t>
      </w:r>
      <w:r w:rsidRPr="00EB3DCF">
        <w:rPr>
          <w:rFonts w:asciiTheme="minorHAnsi" w:hAnsiTheme="minorHAnsi" w:cstheme="minorHAnsi"/>
          <w:bCs/>
          <w:i/>
          <w:iCs/>
          <w:sz w:val="24"/>
          <w:szCs w:val="24"/>
        </w:rPr>
        <w:t>Further information on applications being declined can be found below</w:t>
      </w:r>
      <w:r w:rsidRPr="00EB3DCF">
        <w:rPr>
          <w:rFonts w:asciiTheme="minorHAnsi" w:hAnsiTheme="minorHAnsi" w:cstheme="minorHAnsi"/>
          <w:bCs/>
          <w:sz w:val="24"/>
          <w:szCs w:val="24"/>
        </w:rPr>
        <w:t>).</w:t>
      </w:r>
    </w:p>
    <w:p w14:paraId="38DCFF71" w14:textId="77777777" w:rsidR="00EB3DCF" w:rsidRPr="00EB3DCF" w:rsidRDefault="00EB3DCF" w:rsidP="00EB3DCF">
      <w:pPr>
        <w:pStyle w:val="ListParagraph"/>
        <w:widowControl w:val="0"/>
        <w:numPr>
          <w:ilvl w:val="0"/>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If the application is accepted the Executive Secretary will issue an invoice for the member or associate fee, in accordance with the current fee schedule </w:t>
      </w:r>
      <w:r w:rsidRPr="00EB3DCF">
        <w:rPr>
          <w:rFonts w:asciiTheme="minorHAnsi" w:hAnsiTheme="minorHAnsi" w:cstheme="minorHAnsi"/>
          <w:bCs/>
          <w:i/>
          <w:iCs/>
          <w:sz w:val="24"/>
          <w:szCs w:val="24"/>
        </w:rPr>
        <w:t>(see SOP 003 Member and Associate Fees (SOPMAF))</w:t>
      </w:r>
      <w:r w:rsidRPr="00EB3DCF">
        <w:rPr>
          <w:rFonts w:asciiTheme="minorHAnsi" w:hAnsiTheme="minorHAnsi" w:cstheme="minorHAnsi"/>
          <w:bCs/>
          <w:sz w:val="24"/>
          <w:szCs w:val="24"/>
        </w:rPr>
        <w:t xml:space="preserve"> and on a pro-rata basis for the remainder of the current calendar year.</w:t>
      </w:r>
    </w:p>
    <w:p w14:paraId="11405929" w14:textId="77777777" w:rsidR="00EB3DCF" w:rsidRPr="00EB3DCF" w:rsidRDefault="00EB3DCF" w:rsidP="00EB3DCF">
      <w:pPr>
        <w:pStyle w:val="ListParagraph"/>
        <w:widowControl w:val="0"/>
        <w:numPr>
          <w:ilvl w:val="0"/>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Once the fees have been paid the organisation will be provided with the Member Contract; access to the member or associate area of the website; provided with the relevant NEWC logo for use on their website and their organisation’s details and logo will be added to the NEWC website.</w:t>
      </w:r>
    </w:p>
    <w:p w14:paraId="6CA93BD4" w14:textId="77777777" w:rsidR="00EB3DCF" w:rsidRPr="00EB3DCF" w:rsidRDefault="00EB3DCF" w:rsidP="00EB3DCF">
      <w:pPr>
        <w:pStyle w:val="ListParagraph"/>
        <w:widowControl w:val="0"/>
        <w:numPr>
          <w:ilvl w:val="0"/>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Failure to pay the required fees will result in the offer of membership or associate status of NEWC being cancelled. </w:t>
      </w:r>
    </w:p>
    <w:p w14:paraId="33692E3A" w14:textId="77777777" w:rsidR="00EB3DCF" w:rsidRPr="00EB3DCF" w:rsidRDefault="00EB3DCF" w:rsidP="00EB3DCF">
      <w:pPr>
        <w:widowControl w:val="0"/>
        <w:spacing w:after="120" w:line="259" w:lineRule="auto"/>
        <w:rPr>
          <w:rFonts w:cstheme="minorHAnsi"/>
          <w:b/>
        </w:rPr>
      </w:pPr>
    </w:p>
    <w:p w14:paraId="651F246F" w14:textId="77777777" w:rsidR="00EB3DCF" w:rsidRPr="00EB3DCF" w:rsidRDefault="00EB3DCF" w:rsidP="00EB3DCF">
      <w:pPr>
        <w:widowControl w:val="0"/>
        <w:spacing w:after="120" w:line="259" w:lineRule="auto"/>
        <w:rPr>
          <w:rFonts w:cstheme="minorHAnsi"/>
          <w:b/>
        </w:rPr>
      </w:pPr>
      <w:r w:rsidRPr="00EB3DCF">
        <w:rPr>
          <w:rFonts w:cstheme="minorHAnsi"/>
          <w:b/>
        </w:rPr>
        <w:t>Declined applications</w:t>
      </w:r>
    </w:p>
    <w:p w14:paraId="76C5AD75" w14:textId="77777777" w:rsidR="00EB3DCF" w:rsidRPr="00EB3DCF" w:rsidRDefault="00EB3DCF" w:rsidP="00EB3DCF">
      <w:pPr>
        <w:pStyle w:val="ListParagraph"/>
        <w:widowControl w:val="0"/>
        <w:numPr>
          <w:ilvl w:val="0"/>
          <w:numId w:val="56"/>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There are a number of reasons an application may be declined –</w:t>
      </w:r>
    </w:p>
    <w:p w14:paraId="189C5A5E" w14:textId="77777777" w:rsidR="00EB3DCF" w:rsidRPr="00EB3DCF" w:rsidRDefault="00EB3DCF" w:rsidP="00EB3DCF">
      <w:pPr>
        <w:pStyle w:val="ListParagraph"/>
        <w:widowControl w:val="0"/>
        <w:numPr>
          <w:ilvl w:val="1"/>
          <w:numId w:val="60"/>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lastRenderedPageBreak/>
        <w:t>Applicants not applicable for membership as defined by the Articles of Association and/or Regulation made under them</w:t>
      </w:r>
    </w:p>
    <w:p w14:paraId="41437B2D" w14:textId="77777777" w:rsidR="00EB3DCF" w:rsidRPr="00EB3DCF" w:rsidRDefault="00EB3DCF" w:rsidP="00EB3DCF">
      <w:pPr>
        <w:pStyle w:val="ListParagraph"/>
        <w:widowControl w:val="0"/>
        <w:numPr>
          <w:ilvl w:val="1"/>
          <w:numId w:val="60"/>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Applicants not currently meeting an acceptable level of the NEWC Standards </w:t>
      </w:r>
    </w:p>
    <w:p w14:paraId="54D93B92" w14:textId="77777777" w:rsidR="00EB3DCF" w:rsidRPr="00EB3DCF" w:rsidRDefault="00EB3DCF" w:rsidP="00EB3DCF">
      <w:pPr>
        <w:pStyle w:val="ListParagraph"/>
        <w:widowControl w:val="0"/>
        <w:numPr>
          <w:ilvl w:val="1"/>
          <w:numId w:val="60"/>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Failing to engage fully with the process for applications</w:t>
      </w:r>
    </w:p>
    <w:p w14:paraId="2CCF4228" w14:textId="77777777" w:rsidR="00EB3DCF" w:rsidRPr="00EB3DCF" w:rsidRDefault="00EB3DCF" w:rsidP="00EB3DCF">
      <w:pPr>
        <w:pStyle w:val="ListParagraph"/>
        <w:widowControl w:val="0"/>
        <w:numPr>
          <w:ilvl w:val="1"/>
          <w:numId w:val="60"/>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Associate applicants that in the Directors opinion do not meet the Regulation for Associates made under the Articles of Association</w:t>
      </w:r>
    </w:p>
    <w:p w14:paraId="2629C483" w14:textId="77777777" w:rsidR="00EB3DCF" w:rsidRPr="00EB3DCF" w:rsidRDefault="00EB3DCF" w:rsidP="00EB3DCF">
      <w:pPr>
        <w:pStyle w:val="ListParagraph"/>
        <w:widowControl w:val="0"/>
        <w:numPr>
          <w:ilvl w:val="0"/>
          <w:numId w:val="56"/>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When an application is assessed by the Board, the Directors will assess the governance/management of the organisation and whether the organisation aligns with NEWC’s aims and objectives.  The Board will consider -</w:t>
      </w:r>
    </w:p>
    <w:p w14:paraId="2B64901C" w14:textId="77777777" w:rsidR="00EB3DCF" w:rsidRPr="00EB3DCF" w:rsidRDefault="00EB3DCF" w:rsidP="00EB3DCF">
      <w:pPr>
        <w:pStyle w:val="ListParagraph"/>
        <w:widowControl w:val="0"/>
        <w:numPr>
          <w:ilvl w:val="0"/>
          <w:numId w:val="59"/>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Whether the applicant is eligible to join in accordance with the Articles of Association and Regulations made under them</w:t>
      </w:r>
    </w:p>
    <w:p w14:paraId="4BF956B1" w14:textId="77777777" w:rsidR="00EB3DCF" w:rsidRPr="00EB3DCF" w:rsidRDefault="00EB3DCF" w:rsidP="00EB3DCF">
      <w:pPr>
        <w:pStyle w:val="ListParagraph"/>
        <w:widowControl w:val="0"/>
        <w:numPr>
          <w:ilvl w:val="0"/>
          <w:numId w:val="59"/>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Whether any potential failings or risks can be addressed in a timely manner and without risk to equine welfare</w:t>
      </w:r>
    </w:p>
    <w:p w14:paraId="377F99F2" w14:textId="77777777" w:rsidR="00EB3DCF" w:rsidRPr="00EB3DCF" w:rsidRDefault="00EB3DCF" w:rsidP="00EB3DCF">
      <w:pPr>
        <w:pStyle w:val="ListParagraph"/>
        <w:widowControl w:val="0"/>
        <w:numPr>
          <w:ilvl w:val="0"/>
          <w:numId w:val="59"/>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The potential or actual risk to equine welfare and NEWC’s reputation; and </w:t>
      </w:r>
    </w:p>
    <w:p w14:paraId="3541A3FE" w14:textId="77777777" w:rsidR="00EB3DCF" w:rsidRPr="00EB3DCF" w:rsidRDefault="00EB3DCF" w:rsidP="00EB3DCF">
      <w:pPr>
        <w:pStyle w:val="ListParagraph"/>
        <w:widowControl w:val="0"/>
        <w:numPr>
          <w:ilvl w:val="0"/>
          <w:numId w:val="59"/>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Whether admission to the status of member or associate is appropriate</w:t>
      </w:r>
    </w:p>
    <w:p w14:paraId="323D2143" w14:textId="77777777" w:rsidR="00EB3DCF" w:rsidRPr="00EB3DCF" w:rsidRDefault="00EB3DCF" w:rsidP="00EB3DCF">
      <w:pPr>
        <w:pStyle w:val="ListParagraph"/>
        <w:widowControl w:val="0"/>
        <w:numPr>
          <w:ilvl w:val="0"/>
          <w:numId w:val="56"/>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If the application is declined, the Executive Secretary shall communicate the decision to the applicant via email, along with whatever other information is deemed appropriate.</w:t>
      </w:r>
    </w:p>
    <w:p w14:paraId="6E31E6F2" w14:textId="77777777" w:rsidR="00EB3DCF" w:rsidRPr="00EB3DCF" w:rsidRDefault="00EB3DCF" w:rsidP="00EB3DCF">
      <w:pPr>
        <w:pStyle w:val="ListParagraph"/>
        <w:widowControl w:val="0"/>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The Directors </w:t>
      </w:r>
      <w:proofErr w:type="gramStart"/>
      <w:r w:rsidRPr="00EB3DCF">
        <w:rPr>
          <w:rFonts w:asciiTheme="minorHAnsi" w:hAnsiTheme="minorHAnsi" w:cstheme="minorHAnsi"/>
          <w:bCs/>
          <w:sz w:val="24"/>
          <w:szCs w:val="24"/>
        </w:rPr>
        <w:t>shall;</w:t>
      </w:r>
      <w:proofErr w:type="gramEnd"/>
    </w:p>
    <w:p w14:paraId="0B75C96E" w14:textId="77777777" w:rsidR="00EB3DCF" w:rsidRPr="00EB3DCF" w:rsidRDefault="00EB3DCF" w:rsidP="00EB3DCF">
      <w:pPr>
        <w:pStyle w:val="ListParagraph"/>
        <w:widowControl w:val="0"/>
        <w:numPr>
          <w:ilvl w:val="1"/>
          <w:numId w:val="58"/>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If they decide to decline an application give the applicant their reasons for doing so within a reasonable timeframe of the decision being taken and give the </w:t>
      </w:r>
      <w:proofErr w:type="gramStart"/>
      <w:r w:rsidRPr="00EB3DCF">
        <w:rPr>
          <w:rFonts w:asciiTheme="minorHAnsi" w:hAnsiTheme="minorHAnsi" w:cstheme="minorHAnsi"/>
          <w:bCs/>
          <w:sz w:val="24"/>
          <w:szCs w:val="24"/>
        </w:rPr>
        <w:t>applicant</w:t>
      </w:r>
      <w:proofErr w:type="gramEnd"/>
      <w:r w:rsidRPr="00EB3DCF">
        <w:rPr>
          <w:rFonts w:asciiTheme="minorHAnsi" w:hAnsiTheme="minorHAnsi" w:cstheme="minorHAnsi"/>
          <w:bCs/>
          <w:sz w:val="24"/>
          <w:szCs w:val="24"/>
        </w:rPr>
        <w:t xml:space="preserve"> the opportunity to appeal against the refusal.</w:t>
      </w:r>
    </w:p>
    <w:p w14:paraId="40BD29A6" w14:textId="77777777" w:rsidR="00EB3DCF" w:rsidRPr="00EB3DCF" w:rsidRDefault="00EB3DCF" w:rsidP="00EB3DCF">
      <w:pPr>
        <w:pStyle w:val="ListParagraph"/>
        <w:widowControl w:val="0"/>
        <w:numPr>
          <w:ilvl w:val="0"/>
          <w:numId w:val="56"/>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The NEWC Directors are committed to offering support to organisations to achieve compliance with the NEWC Standards.  This can be in numerous formats and will be assessed by the Board on an individual basis, it may include</w:t>
      </w:r>
    </w:p>
    <w:p w14:paraId="33F390FC" w14:textId="77777777" w:rsidR="00EB3DCF" w:rsidRPr="00EB3DCF" w:rsidRDefault="00EB3DCF" w:rsidP="00EB3DCF">
      <w:pPr>
        <w:pStyle w:val="ListParagraph"/>
        <w:widowControl w:val="0"/>
        <w:numPr>
          <w:ilvl w:val="0"/>
          <w:numId w:val="61"/>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Signposting to templates from NEWC or other organisations</w:t>
      </w:r>
    </w:p>
    <w:p w14:paraId="220DD88F" w14:textId="77777777" w:rsidR="00EB3DCF" w:rsidRPr="00EB3DCF" w:rsidRDefault="00EB3DCF" w:rsidP="00EB3DCF">
      <w:pPr>
        <w:pStyle w:val="ListParagraph"/>
        <w:widowControl w:val="0"/>
        <w:numPr>
          <w:ilvl w:val="0"/>
          <w:numId w:val="61"/>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Support from a nearby NEWC member offering guidance/advice/training</w:t>
      </w:r>
    </w:p>
    <w:p w14:paraId="0839A498" w14:textId="77777777" w:rsidR="00EB3DCF" w:rsidRPr="00EB3DCF" w:rsidRDefault="00EB3DCF" w:rsidP="00EB3DCF">
      <w:pPr>
        <w:pStyle w:val="ListParagraph"/>
        <w:widowControl w:val="0"/>
        <w:numPr>
          <w:ilvl w:val="0"/>
          <w:numId w:val="61"/>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Signposting to potential grant funding to assist with improvements</w:t>
      </w:r>
    </w:p>
    <w:p w14:paraId="266C0900" w14:textId="77777777" w:rsidR="00EB3DCF" w:rsidRPr="00EB3DCF" w:rsidRDefault="00EB3DCF" w:rsidP="00EB3DCF">
      <w:pPr>
        <w:pStyle w:val="ListParagraph"/>
        <w:widowControl w:val="0"/>
        <w:numPr>
          <w:ilvl w:val="0"/>
          <w:numId w:val="61"/>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Signposting to training opportunities</w:t>
      </w:r>
    </w:p>
    <w:p w14:paraId="19A21E2B" w14:textId="77777777" w:rsidR="00EB3DCF" w:rsidRPr="00EB3DCF" w:rsidRDefault="00EB3DCF" w:rsidP="00EB3DCF">
      <w:pPr>
        <w:pStyle w:val="ListParagraph"/>
        <w:widowControl w:val="0"/>
        <w:numPr>
          <w:ilvl w:val="0"/>
          <w:numId w:val="61"/>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Premise visits or discussions with a NEWC Director </w:t>
      </w:r>
    </w:p>
    <w:p w14:paraId="7B6C10F0" w14:textId="77777777" w:rsidR="00EB3DCF" w:rsidRPr="00EB3DCF" w:rsidRDefault="00EB3DCF" w:rsidP="00EB3DCF">
      <w:pPr>
        <w:pStyle w:val="ListParagraph"/>
        <w:widowControl w:val="0"/>
        <w:numPr>
          <w:ilvl w:val="0"/>
          <w:numId w:val="56"/>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Appeals - </w:t>
      </w:r>
    </w:p>
    <w:p w14:paraId="7BD2C5AA" w14:textId="77777777" w:rsidR="00EB3DCF" w:rsidRPr="00EB3DCF" w:rsidRDefault="00EB3DCF" w:rsidP="00EB3DCF">
      <w:pPr>
        <w:pStyle w:val="ListParagraph"/>
        <w:widowControl w:val="0"/>
        <w:numPr>
          <w:ilvl w:val="0"/>
          <w:numId w:val="57"/>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Any appeal shall be submitted in writing to the NEWC Executive Secretary within one month and outline the reasons for appeal.  </w:t>
      </w:r>
    </w:p>
    <w:p w14:paraId="5FF5FBF9" w14:textId="77777777" w:rsidR="00EB3DCF" w:rsidRPr="00EB3DCF" w:rsidRDefault="00EB3DCF" w:rsidP="00EB3DCF">
      <w:pPr>
        <w:pStyle w:val="ListParagraph"/>
        <w:widowControl w:val="0"/>
        <w:numPr>
          <w:ilvl w:val="0"/>
          <w:numId w:val="57"/>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The Board shall </w:t>
      </w:r>
      <w:proofErr w:type="gramStart"/>
      <w:r w:rsidRPr="00EB3DCF">
        <w:rPr>
          <w:rFonts w:asciiTheme="minorHAnsi" w:hAnsiTheme="minorHAnsi" w:cstheme="minorHAnsi"/>
          <w:bCs/>
          <w:sz w:val="24"/>
          <w:szCs w:val="24"/>
        </w:rPr>
        <w:t>give fair consideration to</w:t>
      </w:r>
      <w:proofErr w:type="gramEnd"/>
      <w:r w:rsidRPr="00EB3DCF">
        <w:rPr>
          <w:rFonts w:asciiTheme="minorHAnsi" w:hAnsiTheme="minorHAnsi" w:cstheme="minorHAnsi"/>
          <w:bCs/>
          <w:sz w:val="24"/>
          <w:szCs w:val="24"/>
        </w:rPr>
        <w:t xml:space="preserve"> any such appeal and may utilise expertise from within the NEWC member organisations to assess the decision and offer an opinion in the strictest confidence.</w:t>
      </w:r>
    </w:p>
    <w:p w14:paraId="7AD06AFA" w14:textId="77777777" w:rsidR="00EB3DCF" w:rsidRPr="00EB3DCF" w:rsidRDefault="00EB3DCF" w:rsidP="00EB3DCF">
      <w:pPr>
        <w:pStyle w:val="ListParagraph"/>
        <w:widowControl w:val="0"/>
        <w:numPr>
          <w:ilvl w:val="0"/>
          <w:numId w:val="57"/>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Any decision whether or not to admit an applicant to the status of member or associate of NEWC shall take into consideration the NEWC Articles of Association, any regulations made under them, the NEWC Standards and NEWC Standards Guidance.</w:t>
      </w:r>
    </w:p>
    <w:p w14:paraId="28A4EBC3" w14:textId="77777777" w:rsidR="00EB3DCF" w:rsidRPr="00EB3DCF" w:rsidRDefault="00EB3DCF" w:rsidP="00EB3DCF">
      <w:pPr>
        <w:pStyle w:val="ListParagraph"/>
        <w:widowControl w:val="0"/>
        <w:numPr>
          <w:ilvl w:val="0"/>
          <w:numId w:val="57"/>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The Board’s decision to uphold the refusal of an application following hearing an appeal is final. </w:t>
      </w:r>
    </w:p>
    <w:p w14:paraId="59F563E4" w14:textId="77777777" w:rsidR="00EB3DCF" w:rsidRPr="00EB3DCF" w:rsidRDefault="00EB3DCF" w:rsidP="00EB3DCF">
      <w:pPr>
        <w:pStyle w:val="ListParagraph"/>
        <w:widowControl w:val="0"/>
        <w:numPr>
          <w:ilvl w:val="0"/>
          <w:numId w:val="57"/>
        </w:numPr>
        <w:spacing w:line="259" w:lineRule="auto"/>
        <w:rPr>
          <w:rFonts w:asciiTheme="minorHAnsi" w:hAnsiTheme="minorHAnsi" w:cstheme="minorHAnsi"/>
          <w:bCs/>
          <w:sz w:val="24"/>
          <w:szCs w:val="24"/>
        </w:rPr>
      </w:pPr>
      <w:r w:rsidRPr="00EB3DCF">
        <w:rPr>
          <w:rFonts w:asciiTheme="minorHAnsi" w:hAnsiTheme="minorHAnsi" w:cstheme="minorHAnsi"/>
          <w:bCs/>
          <w:sz w:val="24"/>
          <w:szCs w:val="24"/>
        </w:rPr>
        <w:t xml:space="preserve">The Board may offer guidance as to the steps an organisation can take to </w:t>
      </w:r>
      <w:r w:rsidRPr="00EB3DCF">
        <w:rPr>
          <w:rFonts w:asciiTheme="minorHAnsi" w:hAnsiTheme="minorHAnsi" w:cstheme="minorHAnsi"/>
          <w:bCs/>
          <w:sz w:val="24"/>
          <w:szCs w:val="24"/>
        </w:rPr>
        <w:lastRenderedPageBreak/>
        <w:t xml:space="preserve">enable them to meet the NEWC Standards.  Future applications may be allowed at the discretion of the NEWC Board.  </w:t>
      </w:r>
    </w:p>
    <w:p w14:paraId="360609AE" w14:textId="77777777" w:rsidR="00EB3DCF" w:rsidRPr="00EB3DCF" w:rsidRDefault="00EB3DCF" w:rsidP="00EB3DCF">
      <w:pPr>
        <w:pStyle w:val="ListParagraph"/>
        <w:widowControl w:val="0"/>
        <w:spacing w:line="259" w:lineRule="auto"/>
        <w:rPr>
          <w:rFonts w:asciiTheme="minorHAnsi" w:hAnsiTheme="minorHAnsi" w:cstheme="minorHAnsi"/>
          <w:bCs/>
          <w:sz w:val="24"/>
          <w:szCs w:val="24"/>
        </w:rPr>
      </w:pPr>
    </w:p>
    <w:p w14:paraId="186DAEED" w14:textId="77777777" w:rsidR="007A66BC" w:rsidRPr="00EB3DCF" w:rsidRDefault="007A66BC" w:rsidP="00465312">
      <w:pPr>
        <w:pStyle w:val="Level2Number"/>
        <w:numPr>
          <w:ilvl w:val="0"/>
          <w:numId w:val="0"/>
        </w:numPr>
        <w:ind w:left="720" w:hanging="720"/>
        <w:jc w:val="center"/>
        <w:rPr>
          <w:b/>
          <w:bCs/>
        </w:rPr>
        <w:sectPr w:rsidR="007A66BC" w:rsidRPr="00EB3DCF">
          <w:footerReference w:type="default" r:id="rId9"/>
          <w:pgSz w:w="11906" w:h="16838"/>
          <w:pgMar w:top="1440" w:right="1440" w:bottom="1440" w:left="1440" w:header="720" w:footer="720" w:gutter="0"/>
          <w:pgNumType w:start="1"/>
          <w:cols w:space="720"/>
          <w:docGrid w:linePitch="360"/>
        </w:sectPr>
      </w:pPr>
    </w:p>
    <w:p w14:paraId="02B350D4" w14:textId="05AA8C0B" w:rsidR="00E41B35" w:rsidRDefault="00E41B35" w:rsidP="00465312">
      <w:pPr>
        <w:pStyle w:val="Level2Number"/>
        <w:numPr>
          <w:ilvl w:val="0"/>
          <w:numId w:val="0"/>
        </w:numPr>
        <w:ind w:left="720" w:hanging="720"/>
        <w:jc w:val="center"/>
        <w:rPr>
          <w:b/>
          <w:bCs/>
        </w:rPr>
      </w:pPr>
      <w:r>
        <w:rPr>
          <w:b/>
          <w:bCs/>
        </w:rPr>
        <w:lastRenderedPageBreak/>
        <w:t xml:space="preserve">SCHEDULE </w:t>
      </w:r>
      <w:r w:rsidR="00C1343F">
        <w:rPr>
          <w:b/>
          <w:bCs/>
        </w:rPr>
        <w:t>4</w:t>
      </w:r>
    </w:p>
    <w:p w14:paraId="65C0C90D" w14:textId="7ACB3578" w:rsidR="00E41B35" w:rsidRDefault="00C1343F" w:rsidP="00465312">
      <w:pPr>
        <w:pStyle w:val="Level2Number"/>
        <w:numPr>
          <w:ilvl w:val="0"/>
          <w:numId w:val="0"/>
        </w:numPr>
        <w:ind w:left="720" w:hanging="720"/>
        <w:jc w:val="center"/>
        <w:rPr>
          <w:b/>
          <w:bCs/>
        </w:rPr>
      </w:pPr>
      <w:r>
        <w:rPr>
          <w:b/>
          <w:bCs/>
        </w:rPr>
        <w:t>SOP Accreditation Process</w:t>
      </w:r>
    </w:p>
    <w:p w14:paraId="5A180921" w14:textId="77777777" w:rsidR="00A37E1E" w:rsidRPr="00A37E1E" w:rsidRDefault="00A37E1E" w:rsidP="00A37E1E">
      <w:pPr>
        <w:widowControl w:val="0"/>
        <w:spacing w:after="120" w:line="259" w:lineRule="auto"/>
        <w:rPr>
          <w:rFonts w:cstheme="minorHAnsi"/>
          <w:b/>
        </w:rPr>
      </w:pPr>
      <w:r w:rsidRPr="00A37E1E">
        <w:rPr>
          <w:rFonts w:cstheme="minorHAnsi"/>
          <w:b/>
        </w:rPr>
        <w:t>PURPOSE</w:t>
      </w:r>
    </w:p>
    <w:p w14:paraId="67232222" w14:textId="77777777" w:rsidR="00A37E1E" w:rsidRPr="00A37E1E" w:rsidRDefault="00A37E1E" w:rsidP="00A37E1E">
      <w:pPr>
        <w:widowControl w:val="0"/>
        <w:spacing w:after="120" w:line="259" w:lineRule="auto"/>
        <w:rPr>
          <w:rFonts w:cstheme="minorHAnsi"/>
          <w:bCs/>
        </w:rPr>
      </w:pPr>
      <w:bookmarkStart w:id="27" w:name="_Hlk200376882"/>
      <w:r w:rsidRPr="00A37E1E">
        <w:rPr>
          <w:rFonts w:cstheme="minorHAnsi"/>
          <w:bCs/>
        </w:rPr>
        <w:t>The NEWC Standards were developed and approved by the Board of Directors, it is a requirement that all members and associates of NEWC engage with the NEWC Standards, undergo regular self-accreditation and/or comply with accreditation visits in order to maintain the status of member or associate of NEWC.  The purpose of the accreditation is to be supportive and developmental where appropriate.</w:t>
      </w:r>
    </w:p>
    <w:bookmarkEnd w:id="27"/>
    <w:p w14:paraId="49E168D0" w14:textId="77777777" w:rsidR="00A37E1E" w:rsidRPr="00A37E1E" w:rsidRDefault="00A37E1E" w:rsidP="00A37E1E">
      <w:pPr>
        <w:widowControl w:val="0"/>
        <w:spacing w:after="120" w:line="259" w:lineRule="auto"/>
        <w:rPr>
          <w:rFonts w:cstheme="minorHAnsi"/>
          <w:b/>
        </w:rPr>
      </w:pPr>
    </w:p>
    <w:p w14:paraId="677ED411" w14:textId="77777777" w:rsidR="00A37E1E" w:rsidRPr="00A37E1E" w:rsidRDefault="00A37E1E" w:rsidP="00A37E1E">
      <w:pPr>
        <w:widowControl w:val="0"/>
        <w:spacing w:after="120" w:line="259" w:lineRule="auto"/>
        <w:rPr>
          <w:rFonts w:cstheme="minorHAnsi"/>
          <w:b/>
        </w:rPr>
      </w:pPr>
      <w:r w:rsidRPr="00A37E1E">
        <w:rPr>
          <w:rFonts w:cstheme="minorHAnsi"/>
          <w:b/>
        </w:rPr>
        <w:t xml:space="preserve">DEFINITIONS  </w:t>
      </w:r>
    </w:p>
    <w:p w14:paraId="079A8E95" w14:textId="77777777" w:rsidR="00A37E1E" w:rsidRPr="00A37E1E" w:rsidRDefault="00A37E1E" w:rsidP="00A37E1E">
      <w:pPr>
        <w:widowControl w:val="0"/>
        <w:spacing w:after="120" w:line="259" w:lineRule="auto"/>
        <w:rPr>
          <w:rFonts w:cstheme="minorHAnsi"/>
          <w:bCs/>
        </w:rPr>
      </w:pPr>
      <w:r w:rsidRPr="00A37E1E">
        <w:rPr>
          <w:rFonts w:cstheme="minorHAnsi"/>
          <w:bCs/>
        </w:rPr>
        <w:t>NEWC currently has two different categories that are subject to accreditation:  Organisations that actively keep equines in the UK and organisations that do not actively keep equines but have equine welfare as a principal objective.</w:t>
      </w:r>
    </w:p>
    <w:p w14:paraId="4F5CAE03" w14:textId="22CD4853" w:rsidR="00A37E1E" w:rsidRPr="00A37E1E" w:rsidRDefault="00A37E1E" w:rsidP="00A37E1E">
      <w:pPr>
        <w:widowControl w:val="0"/>
        <w:spacing w:after="120" w:line="259" w:lineRule="auto"/>
        <w:rPr>
          <w:rFonts w:cstheme="minorHAnsi"/>
          <w:bCs/>
        </w:rPr>
      </w:pPr>
      <w:bookmarkStart w:id="28" w:name="_Hlk200377459"/>
      <w:r w:rsidRPr="00A37E1E">
        <w:rPr>
          <w:rFonts w:cstheme="minorHAnsi"/>
          <w:b/>
        </w:rPr>
        <w:t>NEWC Standards (General) Statement of Conformity</w:t>
      </w:r>
      <w:r w:rsidRPr="00A37E1E">
        <w:rPr>
          <w:rFonts w:cstheme="minorHAnsi"/>
          <w:bCs/>
        </w:rPr>
        <w:t xml:space="preserve"> – all members and associates of NEWC are required to complete the NEWC Standards (General) Statement of Conformity, initially as part of the application process and as part of the ongoing accreditation process.</w:t>
      </w:r>
    </w:p>
    <w:p w14:paraId="318C98A9" w14:textId="77777777" w:rsidR="00A37E1E" w:rsidRPr="00A37E1E" w:rsidRDefault="00A37E1E" w:rsidP="00A37E1E">
      <w:pPr>
        <w:widowControl w:val="0"/>
        <w:spacing w:after="120" w:line="259" w:lineRule="auto"/>
        <w:rPr>
          <w:rFonts w:cstheme="minorHAnsi"/>
          <w:bCs/>
        </w:rPr>
      </w:pPr>
      <w:r w:rsidRPr="00A37E1E">
        <w:rPr>
          <w:rFonts w:cstheme="minorHAnsi"/>
          <w:b/>
        </w:rPr>
        <w:t>Accreditation</w:t>
      </w:r>
      <w:r w:rsidRPr="00A37E1E">
        <w:rPr>
          <w:rFonts w:cstheme="minorHAnsi"/>
          <w:bCs/>
        </w:rPr>
        <w:t xml:space="preserve"> – Equine-keeping applicants will undergo an accreditation visit as part of the application assessment process.</w:t>
      </w:r>
    </w:p>
    <w:bookmarkEnd w:id="28"/>
    <w:p w14:paraId="79C950A0" w14:textId="77777777" w:rsidR="00A37E1E" w:rsidRPr="00A37E1E" w:rsidRDefault="00A37E1E" w:rsidP="00A37E1E">
      <w:pPr>
        <w:widowControl w:val="0"/>
        <w:spacing w:after="120" w:line="259" w:lineRule="auto"/>
        <w:rPr>
          <w:rFonts w:cstheme="minorHAnsi"/>
          <w:bCs/>
        </w:rPr>
      </w:pPr>
      <w:r w:rsidRPr="00A37E1E">
        <w:rPr>
          <w:rFonts w:cstheme="minorHAnsi"/>
          <w:b/>
        </w:rPr>
        <w:t>Re-accreditation</w:t>
      </w:r>
      <w:r w:rsidRPr="00A37E1E">
        <w:rPr>
          <w:rFonts w:cstheme="minorHAnsi"/>
          <w:bCs/>
        </w:rPr>
        <w:t xml:space="preserve"> - All equine-keeping members and associates will undergo regular </w:t>
      </w:r>
      <w:proofErr w:type="spellStart"/>
      <w:r w:rsidRPr="00A37E1E">
        <w:rPr>
          <w:rFonts w:cstheme="minorHAnsi"/>
          <w:bCs/>
        </w:rPr>
        <w:t>self re-</w:t>
      </w:r>
      <w:proofErr w:type="spellEnd"/>
      <w:r w:rsidRPr="00A37E1E">
        <w:rPr>
          <w:rFonts w:cstheme="minorHAnsi"/>
          <w:bCs/>
        </w:rPr>
        <w:t xml:space="preserve">accreditation usually bi-annually, with an onsite peer assessed re-accreditation visit at least every 3 – 5 years.  </w:t>
      </w:r>
    </w:p>
    <w:p w14:paraId="3B270409" w14:textId="77777777" w:rsidR="00A37E1E" w:rsidRPr="00A37E1E" w:rsidRDefault="00A37E1E" w:rsidP="00A37E1E">
      <w:pPr>
        <w:widowControl w:val="0"/>
        <w:spacing w:after="120" w:line="259" w:lineRule="auto"/>
        <w:rPr>
          <w:rFonts w:cstheme="minorHAnsi"/>
          <w:bCs/>
        </w:rPr>
      </w:pPr>
    </w:p>
    <w:p w14:paraId="62D29520" w14:textId="77777777" w:rsidR="00A37E1E" w:rsidRPr="00A37E1E" w:rsidRDefault="00A37E1E" w:rsidP="00A37E1E">
      <w:pPr>
        <w:widowControl w:val="0"/>
        <w:spacing w:after="120" w:line="259" w:lineRule="auto"/>
        <w:rPr>
          <w:rFonts w:cstheme="minorHAnsi"/>
          <w:bCs/>
        </w:rPr>
      </w:pPr>
      <w:r w:rsidRPr="00A37E1E">
        <w:rPr>
          <w:rFonts w:cstheme="minorHAnsi"/>
          <w:b/>
        </w:rPr>
        <w:t xml:space="preserve">PROCEDURE </w:t>
      </w:r>
    </w:p>
    <w:p w14:paraId="43AFCDE2" w14:textId="77777777" w:rsidR="00A37E1E" w:rsidRPr="00A37E1E" w:rsidRDefault="00A37E1E" w:rsidP="00A37E1E">
      <w:pPr>
        <w:widowControl w:val="0"/>
        <w:spacing w:after="120" w:line="259" w:lineRule="auto"/>
        <w:rPr>
          <w:rFonts w:cstheme="minorHAnsi"/>
          <w:b/>
        </w:rPr>
      </w:pPr>
      <w:bookmarkStart w:id="29" w:name="_Hlk182220500"/>
      <w:r w:rsidRPr="00A37E1E">
        <w:rPr>
          <w:rFonts w:cstheme="minorHAnsi"/>
          <w:b/>
        </w:rPr>
        <w:t>Initial Accreditation Visit</w:t>
      </w:r>
    </w:p>
    <w:p w14:paraId="4A7A2819" w14:textId="77777777" w:rsidR="00A37E1E" w:rsidRPr="00A37E1E" w:rsidRDefault="00A37E1E" w:rsidP="00A37E1E">
      <w:pPr>
        <w:pStyle w:val="ListParagraph"/>
        <w:widowControl w:val="0"/>
        <w:numPr>
          <w:ilvl w:val="0"/>
          <w:numId w:val="31"/>
        </w:numPr>
        <w:spacing w:line="259" w:lineRule="auto"/>
        <w:ind w:left="567" w:hanging="425"/>
        <w:rPr>
          <w:rFonts w:asciiTheme="minorHAnsi" w:hAnsiTheme="minorHAnsi" w:cstheme="minorHAnsi"/>
          <w:bCs/>
          <w:sz w:val="24"/>
          <w:szCs w:val="24"/>
        </w:rPr>
      </w:pPr>
      <w:bookmarkStart w:id="30" w:name="_Hlk182220660"/>
      <w:bookmarkEnd w:id="29"/>
      <w:r w:rsidRPr="00A37E1E">
        <w:rPr>
          <w:rFonts w:asciiTheme="minorHAnsi" w:hAnsiTheme="minorHAnsi" w:cstheme="minorHAnsi"/>
          <w:bCs/>
          <w:sz w:val="24"/>
          <w:szCs w:val="24"/>
        </w:rPr>
        <w:t xml:space="preserve">Where the Directors agree at a Directors Meeting that the application for an equine keeping member or associate should progress, it will be allocated to a named Director </w:t>
      </w:r>
      <w:proofErr w:type="gramStart"/>
      <w:r w:rsidRPr="00A37E1E">
        <w:rPr>
          <w:rFonts w:asciiTheme="minorHAnsi" w:hAnsiTheme="minorHAnsi" w:cstheme="minorHAnsi"/>
          <w:bCs/>
          <w:sz w:val="24"/>
          <w:szCs w:val="24"/>
        </w:rPr>
        <w:t>taking into account</w:t>
      </w:r>
      <w:proofErr w:type="gramEnd"/>
      <w:r w:rsidRPr="00A37E1E">
        <w:rPr>
          <w:rFonts w:asciiTheme="minorHAnsi" w:hAnsiTheme="minorHAnsi" w:cstheme="minorHAnsi"/>
          <w:bCs/>
          <w:sz w:val="24"/>
          <w:szCs w:val="24"/>
        </w:rPr>
        <w:t xml:space="preserve"> any conflict of interest that should be considered along with geographical constraints.  </w:t>
      </w:r>
    </w:p>
    <w:p w14:paraId="4B612E7C" w14:textId="77777777" w:rsidR="00A37E1E" w:rsidRPr="00A37E1E" w:rsidRDefault="00A37E1E" w:rsidP="00A37E1E">
      <w:pPr>
        <w:pStyle w:val="ListParagraph"/>
        <w:widowControl w:val="0"/>
        <w:numPr>
          <w:ilvl w:val="0"/>
          <w:numId w:val="31"/>
        </w:numPr>
        <w:spacing w:line="259" w:lineRule="auto"/>
        <w:ind w:left="567" w:hanging="425"/>
        <w:rPr>
          <w:rFonts w:asciiTheme="minorHAnsi" w:hAnsiTheme="minorHAnsi" w:cstheme="minorHAnsi"/>
          <w:bCs/>
          <w:sz w:val="24"/>
          <w:szCs w:val="24"/>
        </w:rPr>
      </w:pPr>
      <w:r w:rsidRPr="00A37E1E">
        <w:rPr>
          <w:rFonts w:asciiTheme="minorHAnsi" w:hAnsiTheme="minorHAnsi" w:cstheme="minorHAnsi"/>
          <w:bCs/>
          <w:sz w:val="24"/>
          <w:szCs w:val="24"/>
        </w:rPr>
        <w:t xml:space="preserve">A suitable date and time for the accreditation visit should be arranged and confirmed via the NEWC office.  </w:t>
      </w:r>
    </w:p>
    <w:p w14:paraId="6A4117FF" w14:textId="77777777" w:rsidR="00A37E1E" w:rsidRPr="00A37E1E" w:rsidRDefault="00A37E1E" w:rsidP="00A37E1E">
      <w:pPr>
        <w:pStyle w:val="ListParagraph"/>
        <w:widowControl w:val="0"/>
        <w:numPr>
          <w:ilvl w:val="0"/>
          <w:numId w:val="31"/>
        </w:numPr>
        <w:spacing w:line="259" w:lineRule="auto"/>
        <w:ind w:left="567" w:hanging="425"/>
        <w:rPr>
          <w:rFonts w:asciiTheme="minorHAnsi" w:hAnsiTheme="minorHAnsi" w:cstheme="minorHAnsi"/>
          <w:bCs/>
          <w:sz w:val="24"/>
          <w:szCs w:val="24"/>
        </w:rPr>
      </w:pPr>
      <w:r w:rsidRPr="00A37E1E">
        <w:rPr>
          <w:rFonts w:asciiTheme="minorHAnsi" w:hAnsiTheme="minorHAnsi" w:cstheme="minorHAnsi"/>
          <w:bCs/>
          <w:sz w:val="24"/>
          <w:szCs w:val="24"/>
        </w:rPr>
        <w:t>In some instances, a member of the NEWC peer assessors may carry out the accreditation.</w:t>
      </w:r>
      <w:bookmarkStart w:id="31" w:name="_Hlk182231554"/>
      <w:bookmarkStart w:id="32" w:name="_Hlk155350311"/>
      <w:bookmarkEnd w:id="30"/>
    </w:p>
    <w:p w14:paraId="5E428061" w14:textId="77777777" w:rsidR="00A37E1E" w:rsidRPr="00A37E1E" w:rsidRDefault="00A37E1E" w:rsidP="00A37E1E">
      <w:pPr>
        <w:pStyle w:val="ListParagraph"/>
        <w:widowControl w:val="0"/>
        <w:numPr>
          <w:ilvl w:val="0"/>
          <w:numId w:val="31"/>
        </w:numPr>
        <w:spacing w:line="259" w:lineRule="auto"/>
        <w:ind w:left="567" w:hanging="425"/>
        <w:rPr>
          <w:rFonts w:asciiTheme="minorHAnsi" w:hAnsiTheme="minorHAnsi" w:cstheme="minorHAnsi"/>
          <w:bCs/>
          <w:sz w:val="24"/>
          <w:szCs w:val="24"/>
        </w:rPr>
      </w:pPr>
      <w:r w:rsidRPr="00A37E1E">
        <w:rPr>
          <w:rFonts w:asciiTheme="minorHAnsi" w:hAnsiTheme="minorHAnsi" w:cstheme="minorHAnsi"/>
          <w:bCs/>
          <w:sz w:val="24"/>
          <w:szCs w:val="24"/>
        </w:rPr>
        <w:t xml:space="preserve">The applicant will have completed the relevant accreditation form </w:t>
      </w:r>
      <w:r w:rsidRPr="00A37E1E">
        <w:rPr>
          <w:rFonts w:asciiTheme="minorHAnsi" w:hAnsiTheme="minorHAnsi" w:cstheme="minorHAnsi"/>
          <w:bCs/>
          <w:sz w:val="24"/>
          <w:szCs w:val="24"/>
        </w:rPr>
        <w:tab/>
      </w:r>
    </w:p>
    <w:p w14:paraId="3843F4E9" w14:textId="77777777" w:rsidR="00A37E1E" w:rsidRPr="00A37E1E" w:rsidRDefault="00A37E1E" w:rsidP="00A37E1E">
      <w:pPr>
        <w:pStyle w:val="ListParagraph"/>
        <w:widowControl w:val="0"/>
        <w:numPr>
          <w:ilvl w:val="1"/>
          <w:numId w:val="62"/>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 xml:space="preserve">Form 1a – NEWC Standards (Equine Keeping - Member), </w:t>
      </w:r>
    </w:p>
    <w:p w14:paraId="22176929" w14:textId="77777777" w:rsidR="00A37E1E" w:rsidRPr="00A37E1E" w:rsidRDefault="00A37E1E" w:rsidP="00A37E1E">
      <w:pPr>
        <w:pStyle w:val="ListParagraph"/>
        <w:widowControl w:val="0"/>
        <w:numPr>
          <w:ilvl w:val="1"/>
          <w:numId w:val="62"/>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 xml:space="preserve">Form 1b – NEWC Standards (Education Establishment), or </w:t>
      </w:r>
    </w:p>
    <w:p w14:paraId="772A0D8D" w14:textId="77777777" w:rsidR="00A37E1E" w:rsidRPr="00A37E1E" w:rsidRDefault="00A37E1E" w:rsidP="00A37E1E">
      <w:pPr>
        <w:pStyle w:val="ListParagraph"/>
        <w:widowControl w:val="0"/>
        <w:numPr>
          <w:ilvl w:val="1"/>
          <w:numId w:val="62"/>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Form 1c – NEWC Standards (Equine Keeping - Associate)</w:t>
      </w:r>
    </w:p>
    <w:p w14:paraId="2356DB40" w14:textId="77777777" w:rsidR="00A37E1E" w:rsidRPr="00A37E1E" w:rsidRDefault="00A37E1E" w:rsidP="00A37E1E">
      <w:pPr>
        <w:widowControl w:val="0"/>
        <w:spacing w:after="120" w:line="259" w:lineRule="auto"/>
        <w:ind w:left="567"/>
        <w:rPr>
          <w:rFonts w:cstheme="minorHAnsi"/>
          <w:bCs/>
        </w:rPr>
      </w:pPr>
      <w:r w:rsidRPr="00A37E1E">
        <w:rPr>
          <w:rFonts w:cstheme="minorHAnsi"/>
          <w:bCs/>
        </w:rPr>
        <w:t xml:space="preserve">and returned it to the NEWC Office at least 2 weeks ahead of the </w:t>
      </w:r>
      <w:r w:rsidRPr="00A37E1E">
        <w:rPr>
          <w:rFonts w:cstheme="minorHAnsi"/>
          <w:bCs/>
        </w:rPr>
        <w:lastRenderedPageBreak/>
        <w:t xml:space="preserve">Director/Assessor visit. </w:t>
      </w:r>
    </w:p>
    <w:p w14:paraId="5625F7FF" w14:textId="77777777" w:rsidR="00A37E1E" w:rsidRPr="00A37E1E" w:rsidRDefault="00A37E1E" w:rsidP="00A37E1E">
      <w:pPr>
        <w:pStyle w:val="ListParagraph"/>
        <w:widowControl w:val="0"/>
        <w:numPr>
          <w:ilvl w:val="0"/>
          <w:numId w:val="31"/>
        </w:numPr>
        <w:spacing w:line="259" w:lineRule="auto"/>
        <w:ind w:left="567" w:hanging="425"/>
        <w:rPr>
          <w:rFonts w:asciiTheme="minorHAnsi" w:hAnsiTheme="minorHAnsi" w:cstheme="minorHAnsi"/>
          <w:bCs/>
          <w:sz w:val="24"/>
          <w:szCs w:val="24"/>
        </w:rPr>
      </w:pPr>
      <w:r w:rsidRPr="00A37E1E">
        <w:rPr>
          <w:rFonts w:asciiTheme="minorHAnsi" w:hAnsiTheme="minorHAnsi" w:cstheme="minorHAnsi"/>
          <w:bCs/>
          <w:sz w:val="24"/>
          <w:szCs w:val="24"/>
        </w:rPr>
        <w:t>The Executive Secretary will forward the completed form to the assessor upon receipt, along with Form 3 – On-site Accreditation.</w:t>
      </w:r>
    </w:p>
    <w:p w14:paraId="09A7D200" w14:textId="77777777" w:rsidR="00A37E1E" w:rsidRPr="00A37E1E" w:rsidRDefault="00A37E1E" w:rsidP="00A37E1E">
      <w:pPr>
        <w:pStyle w:val="ListParagraph"/>
        <w:widowControl w:val="0"/>
        <w:numPr>
          <w:ilvl w:val="0"/>
          <w:numId w:val="31"/>
        </w:numPr>
        <w:spacing w:line="259" w:lineRule="auto"/>
        <w:ind w:left="567" w:hanging="425"/>
        <w:rPr>
          <w:rFonts w:asciiTheme="minorHAnsi" w:hAnsiTheme="minorHAnsi" w:cstheme="minorHAnsi"/>
          <w:bCs/>
          <w:sz w:val="24"/>
          <w:szCs w:val="24"/>
        </w:rPr>
      </w:pPr>
      <w:r w:rsidRPr="00A37E1E">
        <w:rPr>
          <w:rFonts w:asciiTheme="minorHAnsi" w:hAnsiTheme="minorHAnsi" w:cstheme="minorHAnsi"/>
          <w:bCs/>
          <w:sz w:val="24"/>
          <w:szCs w:val="24"/>
        </w:rPr>
        <w:t xml:space="preserve">Form 3 should be used by the assessor for the on-site visits. Any actions identified by the accreditation form (form 1 (a, b or c)) should be noted on Form 3 prior to the visit. </w:t>
      </w:r>
    </w:p>
    <w:p w14:paraId="062FEDBF" w14:textId="77777777" w:rsidR="00A37E1E" w:rsidRPr="00A37E1E" w:rsidRDefault="00A37E1E" w:rsidP="00A37E1E">
      <w:pPr>
        <w:pStyle w:val="ListParagraph"/>
        <w:widowControl w:val="0"/>
        <w:numPr>
          <w:ilvl w:val="0"/>
          <w:numId w:val="31"/>
        </w:numPr>
        <w:spacing w:line="259" w:lineRule="auto"/>
        <w:ind w:left="567" w:hanging="425"/>
        <w:rPr>
          <w:rFonts w:asciiTheme="minorHAnsi" w:hAnsiTheme="minorHAnsi" w:cstheme="minorHAnsi"/>
          <w:bCs/>
          <w:sz w:val="24"/>
          <w:szCs w:val="24"/>
        </w:rPr>
      </w:pPr>
      <w:r w:rsidRPr="00A37E1E">
        <w:rPr>
          <w:rFonts w:asciiTheme="minorHAnsi" w:hAnsiTheme="minorHAnsi" w:cstheme="minorHAnsi"/>
          <w:bCs/>
          <w:sz w:val="24"/>
          <w:szCs w:val="24"/>
        </w:rPr>
        <w:t>The suggested format is a tour of the facilities followed by the form completion. A particular focus should be on supporting the applicant with any non-compliance noted on their self-accreditation form.  It is recommended that the form be fully completed by the Director after the visit.</w:t>
      </w:r>
    </w:p>
    <w:p w14:paraId="77C05E26" w14:textId="77777777" w:rsidR="00A37E1E" w:rsidRPr="00A37E1E" w:rsidRDefault="00A37E1E" w:rsidP="00A37E1E">
      <w:pPr>
        <w:pStyle w:val="ListParagraph"/>
        <w:widowControl w:val="0"/>
        <w:numPr>
          <w:ilvl w:val="0"/>
          <w:numId w:val="31"/>
        </w:numPr>
        <w:spacing w:line="259" w:lineRule="auto"/>
        <w:ind w:left="567" w:hanging="425"/>
        <w:rPr>
          <w:rFonts w:asciiTheme="minorHAnsi" w:hAnsiTheme="minorHAnsi" w:cstheme="minorHAnsi"/>
          <w:bCs/>
          <w:sz w:val="24"/>
          <w:szCs w:val="24"/>
        </w:rPr>
      </w:pPr>
      <w:bookmarkStart w:id="33" w:name="_Hlk182220757"/>
      <w:bookmarkEnd w:id="31"/>
      <w:r w:rsidRPr="00A37E1E">
        <w:rPr>
          <w:rFonts w:asciiTheme="minorHAnsi" w:hAnsiTheme="minorHAnsi" w:cstheme="minorHAnsi"/>
          <w:bCs/>
          <w:sz w:val="24"/>
          <w:szCs w:val="24"/>
        </w:rPr>
        <w:t>The completed form should be returned to the NEWC office by the Director within 7 days and board updated via email or at next Directors Meeting.</w:t>
      </w:r>
    </w:p>
    <w:p w14:paraId="29E8C6A0" w14:textId="77777777" w:rsidR="00A37E1E" w:rsidRPr="00A37E1E" w:rsidRDefault="00A37E1E" w:rsidP="00A37E1E">
      <w:pPr>
        <w:widowControl w:val="0"/>
        <w:spacing w:after="120" w:line="259" w:lineRule="auto"/>
        <w:rPr>
          <w:rFonts w:cstheme="minorHAnsi"/>
          <w:bCs/>
          <w:i/>
          <w:iCs/>
        </w:rPr>
      </w:pPr>
      <w:r w:rsidRPr="00A37E1E">
        <w:rPr>
          <w:rFonts w:cstheme="minorHAnsi"/>
          <w:bCs/>
          <w:i/>
          <w:iCs/>
        </w:rPr>
        <w:t>See SOP New Applications (SOPNA) for further information on the application process</w:t>
      </w:r>
    </w:p>
    <w:bookmarkEnd w:id="32"/>
    <w:bookmarkEnd w:id="33"/>
    <w:p w14:paraId="6218B47A" w14:textId="77777777" w:rsidR="00A37E1E" w:rsidRPr="00A37E1E" w:rsidRDefault="00A37E1E" w:rsidP="00A37E1E">
      <w:pPr>
        <w:widowControl w:val="0"/>
        <w:spacing w:after="120" w:line="259" w:lineRule="auto"/>
        <w:ind w:left="360" w:hanging="360"/>
        <w:rPr>
          <w:rFonts w:cstheme="minorHAnsi"/>
          <w:b/>
          <w:bCs/>
        </w:rPr>
      </w:pPr>
    </w:p>
    <w:p w14:paraId="68D089AE" w14:textId="77777777" w:rsidR="00A37E1E" w:rsidRPr="00A37E1E" w:rsidRDefault="00A37E1E" w:rsidP="00A37E1E">
      <w:pPr>
        <w:widowControl w:val="0"/>
        <w:spacing w:after="120" w:line="259" w:lineRule="auto"/>
        <w:ind w:left="360" w:hanging="360"/>
        <w:rPr>
          <w:rFonts w:cstheme="minorHAnsi"/>
          <w:b/>
          <w:bCs/>
        </w:rPr>
      </w:pPr>
      <w:r w:rsidRPr="00A37E1E">
        <w:rPr>
          <w:rFonts w:cstheme="minorHAnsi"/>
          <w:b/>
          <w:bCs/>
        </w:rPr>
        <w:t>Virtual Initial Accreditation Visit</w:t>
      </w:r>
    </w:p>
    <w:p w14:paraId="233EBE7D" w14:textId="77777777" w:rsidR="00A37E1E" w:rsidRPr="00A37E1E" w:rsidRDefault="00A37E1E" w:rsidP="00A37E1E">
      <w:pPr>
        <w:pStyle w:val="ListParagraph"/>
        <w:widowControl w:val="0"/>
        <w:numPr>
          <w:ilvl w:val="0"/>
          <w:numId w:val="63"/>
        </w:numPr>
        <w:spacing w:line="259" w:lineRule="auto"/>
        <w:ind w:left="709" w:hanging="283"/>
        <w:rPr>
          <w:rFonts w:asciiTheme="minorHAnsi" w:hAnsiTheme="minorHAnsi" w:cstheme="minorHAnsi"/>
          <w:bCs/>
          <w:sz w:val="24"/>
          <w:szCs w:val="24"/>
        </w:rPr>
      </w:pPr>
      <w:r w:rsidRPr="00A37E1E">
        <w:rPr>
          <w:rFonts w:asciiTheme="minorHAnsi" w:hAnsiTheme="minorHAnsi" w:cstheme="minorHAnsi"/>
          <w:bCs/>
          <w:sz w:val="24"/>
          <w:szCs w:val="24"/>
        </w:rPr>
        <w:t>In exceptional circumstances – for example, distance/resource does not allow a timely visit – a virtual visit may be used.  In this instance photographic / video footage of the facilities will be required, along with prior completion of the accreditation form, an online virtual meeting will be held with two Directors/assessors.</w:t>
      </w:r>
    </w:p>
    <w:p w14:paraId="391E98ED" w14:textId="77777777" w:rsidR="00A37E1E" w:rsidRPr="00A37E1E" w:rsidRDefault="00A37E1E" w:rsidP="00A37E1E">
      <w:pPr>
        <w:widowControl w:val="0"/>
        <w:spacing w:after="120" w:line="259" w:lineRule="auto"/>
        <w:ind w:left="360"/>
        <w:rPr>
          <w:rFonts w:cstheme="minorHAnsi"/>
          <w:b/>
          <w:bCs/>
        </w:rPr>
      </w:pPr>
    </w:p>
    <w:p w14:paraId="65DD9BEE" w14:textId="77777777" w:rsidR="00A37E1E" w:rsidRPr="00A37E1E" w:rsidRDefault="00A37E1E" w:rsidP="00A37E1E">
      <w:pPr>
        <w:widowControl w:val="0"/>
        <w:spacing w:after="120" w:line="259" w:lineRule="auto"/>
        <w:rPr>
          <w:rFonts w:cstheme="minorHAnsi"/>
          <w:b/>
        </w:rPr>
      </w:pPr>
      <w:r w:rsidRPr="00A37E1E">
        <w:rPr>
          <w:rFonts w:cstheme="minorHAnsi"/>
          <w:b/>
        </w:rPr>
        <w:t xml:space="preserve">Re-accreditation. </w:t>
      </w:r>
    </w:p>
    <w:p w14:paraId="01B3DF84" w14:textId="77777777" w:rsidR="00A37E1E" w:rsidRPr="00A37E1E" w:rsidRDefault="00A37E1E" w:rsidP="00A37E1E">
      <w:pPr>
        <w:widowControl w:val="0"/>
        <w:spacing w:after="120" w:line="259" w:lineRule="auto"/>
        <w:rPr>
          <w:rFonts w:cstheme="minorHAnsi"/>
          <w:bCs/>
        </w:rPr>
      </w:pPr>
      <w:r w:rsidRPr="00A37E1E">
        <w:rPr>
          <w:rFonts w:cstheme="minorHAnsi"/>
          <w:bCs/>
        </w:rPr>
        <w:t>Self-re-accreditation:</w:t>
      </w:r>
    </w:p>
    <w:p w14:paraId="6C928D90" w14:textId="77777777" w:rsidR="00A37E1E" w:rsidRPr="00A37E1E" w:rsidRDefault="00A37E1E" w:rsidP="00A37E1E">
      <w:pPr>
        <w:pStyle w:val="ListParagraph"/>
        <w:widowControl w:val="0"/>
        <w:numPr>
          <w:ilvl w:val="0"/>
          <w:numId w:val="32"/>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All members and associates (Equine keeping and non-equine keeping) will undergo a self-accreditation assessment every two years.</w:t>
      </w:r>
    </w:p>
    <w:p w14:paraId="4D4DB983" w14:textId="77777777" w:rsidR="00A37E1E" w:rsidRPr="00A37E1E" w:rsidRDefault="00A37E1E" w:rsidP="00A37E1E">
      <w:pPr>
        <w:pStyle w:val="ListParagraph"/>
        <w:widowControl w:val="0"/>
        <w:numPr>
          <w:ilvl w:val="0"/>
          <w:numId w:val="32"/>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Records of self-assessment due dates will be held centrally by the NEWC office.</w:t>
      </w:r>
    </w:p>
    <w:p w14:paraId="39D2AC3C" w14:textId="77777777" w:rsidR="00A37E1E" w:rsidRPr="00A37E1E" w:rsidRDefault="00A37E1E" w:rsidP="00A37E1E">
      <w:pPr>
        <w:pStyle w:val="ListParagraph"/>
        <w:widowControl w:val="0"/>
        <w:numPr>
          <w:ilvl w:val="0"/>
          <w:numId w:val="32"/>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Actions from previous assessments (self or on site) will be populated on the first page of the form.</w:t>
      </w:r>
    </w:p>
    <w:p w14:paraId="622644E0" w14:textId="43E170D1" w:rsidR="00A37E1E" w:rsidRPr="00A37E1E" w:rsidRDefault="00A37E1E" w:rsidP="00A37E1E">
      <w:pPr>
        <w:pStyle w:val="ListParagraph"/>
        <w:widowControl w:val="0"/>
        <w:numPr>
          <w:ilvl w:val="0"/>
          <w:numId w:val="32"/>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 xml:space="preserve">The NEWC Standards (General) Statement of Conformity will be sent out by the NEWC office to the member or associate on a standard email template, along with the relevant self-re-accreditation form </w:t>
      </w:r>
    </w:p>
    <w:p w14:paraId="712D1F5C" w14:textId="77777777" w:rsidR="00A37E1E" w:rsidRPr="00A37E1E" w:rsidRDefault="00A37E1E" w:rsidP="00A37E1E">
      <w:pPr>
        <w:pStyle w:val="ListParagraph"/>
        <w:numPr>
          <w:ilvl w:val="0"/>
          <w:numId w:val="64"/>
        </w:numPr>
        <w:spacing w:line="259" w:lineRule="auto"/>
        <w:rPr>
          <w:rFonts w:ascii="Calibri" w:hAnsi="Calibri"/>
          <w:sz w:val="28"/>
          <w:szCs w:val="22"/>
        </w:rPr>
      </w:pPr>
      <w:r w:rsidRPr="00A37E1E">
        <w:rPr>
          <w:rFonts w:ascii="Calibri" w:hAnsi="Calibri"/>
          <w:sz w:val="24"/>
          <w:szCs w:val="22"/>
        </w:rPr>
        <w:t>Form 2a – NEWC Standards Re-accreditation (Equine Keeping – Member)</w:t>
      </w:r>
    </w:p>
    <w:p w14:paraId="6B191264" w14:textId="77777777" w:rsidR="00A37E1E" w:rsidRPr="00A37E1E" w:rsidRDefault="00A37E1E" w:rsidP="00A37E1E">
      <w:pPr>
        <w:pStyle w:val="ListParagraph"/>
        <w:numPr>
          <w:ilvl w:val="0"/>
          <w:numId w:val="64"/>
        </w:numPr>
        <w:spacing w:line="259" w:lineRule="auto"/>
        <w:rPr>
          <w:rFonts w:ascii="Calibri" w:hAnsi="Calibri"/>
          <w:sz w:val="24"/>
          <w:szCs w:val="22"/>
        </w:rPr>
      </w:pPr>
      <w:r w:rsidRPr="00A37E1E">
        <w:rPr>
          <w:rFonts w:ascii="Calibri" w:hAnsi="Calibri"/>
          <w:sz w:val="24"/>
          <w:szCs w:val="22"/>
        </w:rPr>
        <w:t>Form 2b - NEWC Standards Re-accreditation (Education Establishment)</w:t>
      </w:r>
    </w:p>
    <w:p w14:paraId="3BE37DD7" w14:textId="77777777" w:rsidR="00A37E1E" w:rsidRPr="00A37E1E" w:rsidRDefault="00A37E1E" w:rsidP="00A37E1E">
      <w:pPr>
        <w:pStyle w:val="ListParagraph"/>
        <w:numPr>
          <w:ilvl w:val="0"/>
          <w:numId w:val="64"/>
        </w:numPr>
        <w:spacing w:line="259" w:lineRule="auto"/>
        <w:rPr>
          <w:rFonts w:ascii="Calibri" w:hAnsi="Calibri"/>
          <w:sz w:val="24"/>
          <w:szCs w:val="22"/>
        </w:rPr>
      </w:pPr>
      <w:r w:rsidRPr="00A37E1E">
        <w:rPr>
          <w:rFonts w:ascii="Calibri" w:hAnsi="Calibri"/>
          <w:sz w:val="24"/>
          <w:szCs w:val="22"/>
        </w:rPr>
        <w:t>Form 2c – NEWC Standards Re-accreditation (Equine Keeping – Associate)</w:t>
      </w:r>
    </w:p>
    <w:p w14:paraId="215F7028" w14:textId="77777777" w:rsidR="00A37E1E" w:rsidRPr="00A37E1E" w:rsidRDefault="00A37E1E" w:rsidP="00A37E1E">
      <w:pPr>
        <w:widowControl w:val="0"/>
        <w:spacing w:after="120" w:line="259" w:lineRule="auto"/>
        <w:ind w:firstLine="720"/>
        <w:rPr>
          <w:rFonts w:cstheme="minorHAnsi"/>
          <w:bCs/>
        </w:rPr>
      </w:pPr>
      <w:r w:rsidRPr="00A37E1E">
        <w:rPr>
          <w:rFonts w:cstheme="minorHAnsi"/>
          <w:bCs/>
        </w:rPr>
        <w:t>These must be returned completed within one month of receipt.</w:t>
      </w:r>
    </w:p>
    <w:p w14:paraId="655E7A35" w14:textId="77777777" w:rsidR="00A37E1E" w:rsidRPr="00A37E1E" w:rsidRDefault="00A37E1E" w:rsidP="00A37E1E">
      <w:pPr>
        <w:pStyle w:val="ListParagraph"/>
        <w:widowControl w:val="0"/>
        <w:numPr>
          <w:ilvl w:val="0"/>
          <w:numId w:val="32"/>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Completed forms will be assessed by a Director or appointed assessor and a brief summary and any recommendations or actions will be sent back to the member or associate.  Actions will be populated on the form.</w:t>
      </w:r>
    </w:p>
    <w:p w14:paraId="74832EA0" w14:textId="77777777" w:rsidR="00A37E1E" w:rsidRPr="00A37E1E" w:rsidRDefault="00A37E1E" w:rsidP="00A37E1E">
      <w:pPr>
        <w:pStyle w:val="ListParagraph"/>
        <w:widowControl w:val="0"/>
        <w:numPr>
          <w:ilvl w:val="0"/>
          <w:numId w:val="32"/>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 xml:space="preserve">Should there be any actions, or any concerns raised by the self-accreditation </w:t>
      </w:r>
      <w:r w:rsidRPr="00A37E1E">
        <w:rPr>
          <w:rFonts w:asciiTheme="minorHAnsi" w:hAnsiTheme="minorHAnsi" w:cstheme="minorHAnsi"/>
          <w:bCs/>
          <w:sz w:val="24"/>
          <w:szCs w:val="24"/>
        </w:rPr>
        <w:lastRenderedPageBreak/>
        <w:t>that require discussion with the Board they will be raised at the next available Directors Meeting.</w:t>
      </w:r>
    </w:p>
    <w:p w14:paraId="67A09520" w14:textId="77777777" w:rsidR="00A37E1E" w:rsidRPr="00A37E1E" w:rsidRDefault="00A37E1E" w:rsidP="00A37E1E">
      <w:pPr>
        <w:pStyle w:val="ListParagraph"/>
        <w:widowControl w:val="0"/>
        <w:numPr>
          <w:ilvl w:val="0"/>
          <w:numId w:val="32"/>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If required, an online or in person meeting may be arranged with two Directors to talk through the areas of concerns and to offer support and advice.  Agreed actions and timescales should be populated on the form and returned to the member. A later follow up call / visit may also be appropriate.</w:t>
      </w:r>
    </w:p>
    <w:p w14:paraId="1685E723" w14:textId="77777777" w:rsidR="00A37E1E" w:rsidRPr="00A37E1E" w:rsidRDefault="00A37E1E" w:rsidP="00A37E1E">
      <w:pPr>
        <w:pStyle w:val="ListParagraph"/>
        <w:widowControl w:val="0"/>
        <w:numPr>
          <w:ilvl w:val="0"/>
          <w:numId w:val="32"/>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Where the failure to meet the required Standards could be detrimental to equine welfare, and/or is in breach of Welfare Legislation, and/or the number and nature of the non-compliance(s) has fallen below an acceptable level the organisation may have their membership or Associate status terminated.</w:t>
      </w:r>
    </w:p>
    <w:p w14:paraId="2A00DC85" w14:textId="77777777" w:rsidR="00A37E1E" w:rsidRPr="00A37E1E" w:rsidRDefault="00A37E1E" w:rsidP="00A37E1E">
      <w:pPr>
        <w:widowControl w:val="0"/>
        <w:spacing w:after="120" w:line="259" w:lineRule="auto"/>
        <w:ind w:left="360"/>
        <w:rPr>
          <w:rFonts w:cstheme="minorHAnsi"/>
          <w:bCs/>
          <w:i/>
          <w:iCs/>
        </w:rPr>
      </w:pPr>
      <w:r w:rsidRPr="00A37E1E">
        <w:rPr>
          <w:rFonts w:cstheme="minorHAnsi"/>
          <w:bCs/>
          <w:i/>
          <w:iCs/>
        </w:rPr>
        <w:t>In the event of non-engagement or non-compliance with this process please refer to SOP Termination of Membership (SOPTM) or Termination of Associate Status (SOPTAS).</w:t>
      </w:r>
    </w:p>
    <w:p w14:paraId="7E1893A2" w14:textId="77777777" w:rsidR="00A37E1E" w:rsidRPr="00A37E1E" w:rsidRDefault="00A37E1E" w:rsidP="00A37E1E">
      <w:pPr>
        <w:widowControl w:val="0"/>
        <w:spacing w:after="120" w:line="259" w:lineRule="auto"/>
        <w:rPr>
          <w:rFonts w:cstheme="minorHAnsi"/>
          <w:b/>
        </w:rPr>
      </w:pPr>
      <w:r w:rsidRPr="00A37E1E">
        <w:rPr>
          <w:rFonts w:cstheme="minorHAnsi"/>
          <w:b/>
        </w:rPr>
        <w:t xml:space="preserve">                                            </w:t>
      </w:r>
    </w:p>
    <w:p w14:paraId="0FE4AC55" w14:textId="77777777" w:rsidR="00A37E1E" w:rsidRPr="00A37E1E" w:rsidRDefault="00A37E1E" w:rsidP="00A37E1E">
      <w:pPr>
        <w:widowControl w:val="0"/>
        <w:spacing w:after="120" w:line="259" w:lineRule="auto"/>
        <w:rPr>
          <w:rFonts w:cstheme="minorHAnsi"/>
          <w:b/>
        </w:rPr>
      </w:pPr>
      <w:r w:rsidRPr="00A37E1E">
        <w:rPr>
          <w:rFonts w:cstheme="minorHAnsi"/>
          <w:b/>
        </w:rPr>
        <w:t xml:space="preserve">On site visits.   </w:t>
      </w:r>
    </w:p>
    <w:p w14:paraId="52B403BB" w14:textId="77777777" w:rsidR="00A37E1E" w:rsidRPr="00A37E1E" w:rsidRDefault="00A37E1E" w:rsidP="00A37E1E">
      <w:pPr>
        <w:widowControl w:val="0"/>
        <w:spacing w:after="120" w:line="259" w:lineRule="auto"/>
        <w:rPr>
          <w:rFonts w:cstheme="minorHAnsi"/>
          <w:bCs/>
        </w:rPr>
      </w:pPr>
      <w:r w:rsidRPr="00A37E1E">
        <w:rPr>
          <w:rFonts w:cstheme="minorHAnsi"/>
          <w:bCs/>
        </w:rPr>
        <w:t>On site re-accreditations will be overseen and carried out by Directors or representatives of the peer assessment subgroup. This group will be made up of individuals from current equine keeping member organisations who have been trained in the accreditation process and conducting re-accreditation visits on behalf of NEWC.  The Peer assessment system will work on a regional basis, making logistics of travel and time to visit more achievable and also enables the benefits of closer regional contacts amongst our Members or Associates. The group will consist of up to a maximum of 15 members and will meet regularly.</w:t>
      </w:r>
    </w:p>
    <w:p w14:paraId="5F000861" w14:textId="77777777" w:rsidR="00A37E1E" w:rsidRPr="00A37E1E" w:rsidRDefault="00A37E1E" w:rsidP="00A37E1E">
      <w:pPr>
        <w:pStyle w:val="ListParagraph"/>
        <w:widowControl w:val="0"/>
        <w:numPr>
          <w:ilvl w:val="0"/>
          <w:numId w:val="33"/>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 xml:space="preserve">On site re-accreditation visits should be carried out at least every 3 - 5 years.  They may be more frequent if the Directors feel further support is needed for that Member or Associate. </w:t>
      </w:r>
      <w:r w:rsidRPr="00A37E1E">
        <w:rPr>
          <w:rFonts w:asciiTheme="minorHAnsi" w:hAnsiTheme="minorHAnsi" w:cstheme="minorHAnsi"/>
          <w:b/>
          <w:sz w:val="24"/>
          <w:szCs w:val="24"/>
        </w:rPr>
        <w:t xml:space="preserve"> </w:t>
      </w:r>
    </w:p>
    <w:p w14:paraId="1F4E5D36" w14:textId="77777777" w:rsidR="00A37E1E" w:rsidRPr="00A37E1E" w:rsidRDefault="00A37E1E" w:rsidP="00A37E1E">
      <w:pPr>
        <w:pStyle w:val="ListParagraph"/>
        <w:widowControl w:val="0"/>
        <w:numPr>
          <w:ilvl w:val="0"/>
          <w:numId w:val="33"/>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The list of organisations due a re-accreditation is supplied by the NEWC office to the Directors and assessors where appropriate.</w:t>
      </w:r>
    </w:p>
    <w:p w14:paraId="1C5AB0A5" w14:textId="77777777" w:rsidR="00A37E1E" w:rsidRPr="00A37E1E" w:rsidRDefault="00A37E1E" w:rsidP="00A37E1E">
      <w:pPr>
        <w:pStyle w:val="ListParagraph"/>
        <w:widowControl w:val="0"/>
        <w:numPr>
          <w:ilvl w:val="0"/>
          <w:numId w:val="33"/>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Members and Associates will be selected for an onsite visit by 1</w:t>
      </w:r>
      <w:r w:rsidRPr="00A37E1E">
        <w:rPr>
          <w:rFonts w:asciiTheme="minorHAnsi" w:hAnsiTheme="minorHAnsi" w:cstheme="minorHAnsi"/>
          <w:bCs/>
          <w:sz w:val="24"/>
          <w:szCs w:val="24"/>
          <w:vertAlign w:val="superscript"/>
        </w:rPr>
        <w:t>st</w:t>
      </w:r>
      <w:r w:rsidRPr="00A37E1E">
        <w:rPr>
          <w:rFonts w:asciiTheme="minorHAnsi" w:hAnsiTheme="minorHAnsi" w:cstheme="minorHAnsi"/>
          <w:bCs/>
          <w:sz w:val="24"/>
          <w:szCs w:val="24"/>
        </w:rPr>
        <w:t xml:space="preserve"> March of that year.</w:t>
      </w:r>
    </w:p>
    <w:p w14:paraId="5E375D1E" w14:textId="77777777" w:rsidR="00A37E1E" w:rsidRPr="00A37E1E" w:rsidRDefault="00A37E1E" w:rsidP="00A37E1E">
      <w:pPr>
        <w:pStyle w:val="ListParagraph"/>
        <w:widowControl w:val="0"/>
        <w:numPr>
          <w:ilvl w:val="0"/>
          <w:numId w:val="33"/>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The accreditation visit should be allocated to a peer assessor or Director.  Any conflict of interest should be considered during this allocation.</w:t>
      </w:r>
    </w:p>
    <w:p w14:paraId="0CFC2410" w14:textId="77777777" w:rsidR="00A37E1E" w:rsidRPr="00A37E1E" w:rsidRDefault="00A37E1E" w:rsidP="00A37E1E">
      <w:pPr>
        <w:pStyle w:val="ListParagraph"/>
        <w:widowControl w:val="0"/>
        <w:numPr>
          <w:ilvl w:val="0"/>
          <w:numId w:val="33"/>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 xml:space="preserve">A suitable date and time should then be arranged for the visit via the NEWC office.  </w:t>
      </w:r>
    </w:p>
    <w:p w14:paraId="40003D53" w14:textId="0891E32B" w:rsidR="00A37E1E" w:rsidRPr="00A37E1E" w:rsidRDefault="00A37E1E" w:rsidP="00A37E1E">
      <w:pPr>
        <w:pStyle w:val="ListParagraph"/>
        <w:widowControl w:val="0"/>
        <w:numPr>
          <w:ilvl w:val="0"/>
          <w:numId w:val="32"/>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 xml:space="preserve">The NEWC Standards (General) Statement of Conformity will be sent out by the NEWC office to the member or associate on a standard email template, along with the relevant self-re-accreditation form </w:t>
      </w:r>
    </w:p>
    <w:p w14:paraId="643D65E1" w14:textId="77777777" w:rsidR="00A37E1E" w:rsidRPr="00A37E1E" w:rsidRDefault="00A37E1E" w:rsidP="00A37E1E">
      <w:pPr>
        <w:pStyle w:val="ListParagraph"/>
        <w:numPr>
          <w:ilvl w:val="0"/>
          <w:numId w:val="64"/>
        </w:numPr>
        <w:spacing w:line="259" w:lineRule="auto"/>
        <w:rPr>
          <w:rFonts w:ascii="Calibri" w:hAnsi="Calibri"/>
          <w:sz w:val="28"/>
          <w:szCs w:val="22"/>
        </w:rPr>
      </w:pPr>
      <w:r w:rsidRPr="00A37E1E">
        <w:rPr>
          <w:rFonts w:ascii="Calibri" w:hAnsi="Calibri"/>
          <w:sz w:val="24"/>
          <w:szCs w:val="22"/>
        </w:rPr>
        <w:t>Form 2a – NEWC Standards Re-accreditation (Equine Keeping – Member)</w:t>
      </w:r>
    </w:p>
    <w:p w14:paraId="227A4294" w14:textId="77777777" w:rsidR="00A37E1E" w:rsidRPr="00A37E1E" w:rsidRDefault="00A37E1E" w:rsidP="00A37E1E">
      <w:pPr>
        <w:pStyle w:val="ListParagraph"/>
        <w:numPr>
          <w:ilvl w:val="0"/>
          <w:numId w:val="64"/>
        </w:numPr>
        <w:spacing w:line="259" w:lineRule="auto"/>
        <w:rPr>
          <w:rFonts w:ascii="Calibri" w:hAnsi="Calibri"/>
          <w:sz w:val="24"/>
          <w:szCs w:val="22"/>
        </w:rPr>
      </w:pPr>
      <w:r w:rsidRPr="00A37E1E">
        <w:rPr>
          <w:rFonts w:ascii="Calibri" w:hAnsi="Calibri"/>
          <w:sz w:val="24"/>
          <w:szCs w:val="22"/>
        </w:rPr>
        <w:t>Form 2b - NEWC Standards Re-accreditation (Education Establishment)</w:t>
      </w:r>
    </w:p>
    <w:p w14:paraId="4758F970" w14:textId="77777777" w:rsidR="00A37E1E" w:rsidRPr="00A37E1E" w:rsidRDefault="00A37E1E" w:rsidP="00A37E1E">
      <w:pPr>
        <w:pStyle w:val="ListParagraph"/>
        <w:numPr>
          <w:ilvl w:val="0"/>
          <w:numId w:val="64"/>
        </w:numPr>
        <w:spacing w:line="259" w:lineRule="auto"/>
        <w:rPr>
          <w:rFonts w:ascii="Calibri" w:hAnsi="Calibri"/>
          <w:sz w:val="24"/>
          <w:szCs w:val="22"/>
        </w:rPr>
      </w:pPr>
      <w:r w:rsidRPr="00A37E1E">
        <w:rPr>
          <w:rFonts w:ascii="Calibri" w:hAnsi="Calibri"/>
          <w:sz w:val="24"/>
          <w:szCs w:val="22"/>
        </w:rPr>
        <w:t>Form 2c – NEWC Standards Re-accreditation (Equine Keeping – Associate)</w:t>
      </w:r>
    </w:p>
    <w:p w14:paraId="3B661714" w14:textId="77777777" w:rsidR="00A37E1E" w:rsidRPr="00A37E1E" w:rsidRDefault="00A37E1E" w:rsidP="00A37E1E">
      <w:pPr>
        <w:widowControl w:val="0"/>
        <w:spacing w:after="120" w:line="259" w:lineRule="auto"/>
        <w:ind w:left="720"/>
        <w:rPr>
          <w:rFonts w:cstheme="minorHAnsi"/>
          <w:bCs/>
        </w:rPr>
      </w:pPr>
      <w:r w:rsidRPr="00A37E1E">
        <w:rPr>
          <w:rFonts w:cstheme="minorHAnsi"/>
          <w:bCs/>
        </w:rPr>
        <w:t xml:space="preserve">The applicant should complete this self-accreditation, and the general </w:t>
      </w:r>
      <w:r w:rsidRPr="00A37E1E">
        <w:rPr>
          <w:rFonts w:cstheme="minorHAnsi"/>
          <w:bCs/>
        </w:rPr>
        <w:lastRenderedPageBreak/>
        <w:t xml:space="preserve">standards form and return them to the NEWC Office at least 2 weeks ahead of the on-site visit. </w:t>
      </w:r>
    </w:p>
    <w:p w14:paraId="5690287D" w14:textId="77777777" w:rsidR="00A37E1E" w:rsidRPr="00A37E1E" w:rsidRDefault="00A37E1E" w:rsidP="00A37E1E">
      <w:pPr>
        <w:pStyle w:val="ListParagraph"/>
        <w:numPr>
          <w:ilvl w:val="0"/>
          <w:numId w:val="33"/>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 xml:space="preserve">Form 3 - On-site Accreditation should be used by the assessor for the on-site visits.  Any actions identified by the self-assessment (form 2) as well as any outstanding actions from previous accreditations, should be noted on the form prior to the visit. </w:t>
      </w:r>
    </w:p>
    <w:p w14:paraId="736E3586" w14:textId="77777777" w:rsidR="00A37E1E" w:rsidRPr="00A37E1E" w:rsidRDefault="00A37E1E" w:rsidP="00A37E1E">
      <w:pPr>
        <w:pStyle w:val="ListParagraph"/>
        <w:widowControl w:val="0"/>
        <w:numPr>
          <w:ilvl w:val="0"/>
          <w:numId w:val="33"/>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The suggested format for the visits is a tour of the facilities followed by a discussion around the completed self-accreditation and general standards form completion. There should also be a ‘spot check’ of at least two standards for each section.  It is recommended that the form be fully completed by the Director/assessor after the visit.</w:t>
      </w:r>
    </w:p>
    <w:p w14:paraId="66084805" w14:textId="77777777" w:rsidR="00A37E1E" w:rsidRPr="00A37E1E" w:rsidRDefault="00A37E1E" w:rsidP="00A37E1E">
      <w:pPr>
        <w:pStyle w:val="ListParagraph"/>
        <w:widowControl w:val="0"/>
        <w:numPr>
          <w:ilvl w:val="0"/>
          <w:numId w:val="33"/>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The completed Form 3 should be returned to NEWC Office within 7 days of the visit.</w:t>
      </w:r>
    </w:p>
    <w:p w14:paraId="66BFC8D9" w14:textId="77777777" w:rsidR="00A37E1E" w:rsidRPr="00A37E1E" w:rsidRDefault="00A37E1E" w:rsidP="00A37E1E">
      <w:pPr>
        <w:pStyle w:val="ListParagraph"/>
        <w:widowControl w:val="0"/>
        <w:numPr>
          <w:ilvl w:val="0"/>
          <w:numId w:val="33"/>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Should there be any actions, or any concerns raised by the re-accreditation that require discussion with the Board they will be raised at the next available Directors Meeting.</w:t>
      </w:r>
    </w:p>
    <w:p w14:paraId="66890F49" w14:textId="77777777" w:rsidR="00A37E1E" w:rsidRPr="00A37E1E" w:rsidRDefault="00A37E1E" w:rsidP="00A37E1E">
      <w:pPr>
        <w:pStyle w:val="ListParagraph"/>
        <w:widowControl w:val="0"/>
        <w:numPr>
          <w:ilvl w:val="0"/>
          <w:numId w:val="33"/>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If required, an online or in person meeting may be arranged with 2 Directors to talk through the areas of concerns and to offer support and advise. Agreed actions and timescales should be populated on the form and returned to the member. A later follow up call / visit may also be appropriate.</w:t>
      </w:r>
    </w:p>
    <w:p w14:paraId="331C5749" w14:textId="77777777" w:rsidR="00A37E1E" w:rsidRPr="00A37E1E" w:rsidRDefault="00A37E1E" w:rsidP="00A37E1E">
      <w:pPr>
        <w:pStyle w:val="ListParagraph"/>
        <w:widowControl w:val="0"/>
        <w:numPr>
          <w:ilvl w:val="0"/>
          <w:numId w:val="33"/>
        </w:numPr>
        <w:spacing w:line="259" w:lineRule="auto"/>
        <w:rPr>
          <w:rFonts w:asciiTheme="minorHAnsi" w:hAnsiTheme="minorHAnsi" w:cstheme="minorHAnsi"/>
          <w:bCs/>
          <w:sz w:val="24"/>
          <w:szCs w:val="24"/>
        </w:rPr>
      </w:pPr>
      <w:r w:rsidRPr="00A37E1E">
        <w:rPr>
          <w:rFonts w:asciiTheme="minorHAnsi" w:hAnsiTheme="minorHAnsi" w:cstheme="minorHAnsi"/>
          <w:bCs/>
          <w:sz w:val="24"/>
          <w:szCs w:val="24"/>
        </w:rPr>
        <w:t>Where the failure to meet the required Standards could be detrimental to equine welfare, and/or is in breach of Welfare Legislation, and/or the number and nature of the non-compliance(s) has fallen below an acceptable level the organisation may have their membership or Associate status terminated.</w:t>
      </w:r>
    </w:p>
    <w:p w14:paraId="614D5758" w14:textId="77777777" w:rsidR="00A37E1E" w:rsidRPr="00A37E1E" w:rsidRDefault="00A37E1E" w:rsidP="00A37E1E">
      <w:pPr>
        <w:widowControl w:val="0"/>
        <w:spacing w:after="120" w:line="259" w:lineRule="auto"/>
        <w:ind w:left="360"/>
        <w:rPr>
          <w:rFonts w:cstheme="minorHAnsi"/>
          <w:bCs/>
          <w:i/>
          <w:iCs/>
        </w:rPr>
      </w:pPr>
      <w:r w:rsidRPr="00A37E1E">
        <w:rPr>
          <w:rFonts w:cstheme="minorHAnsi"/>
          <w:bCs/>
          <w:i/>
          <w:iCs/>
        </w:rPr>
        <w:t>In the event of non-engagement or non-compliance with this process please refer to SOP Termination of Membership (SOPTM) or Termination of Associate Status (SOPTAS).</w:t>
      </w:r>
    </w:p>
    <w:p w14:paraId="6F1CC446" w14:textId="77777777" w:rsidR="00A37E1E" w:rsidRPr="00A37E1E" w:rsidRDefault="00A37E1E" w:rsidP="00A37E1E">
      <w:pPr>
        <w:widowControl w:val="0"/>
        <w:spacing w:after="120" w:line="259" w:lineRule="auto"/>
        <w:rPr>
          <w:rFonts w:cstheme="minorHAnsi"/>
          <w:bCs/>
          <w:i/>
          <w:iCs/>
        </w:rPr>
      </w:pPr>
    </w:p>
    <w:p w14:paraId="3DA2B48E" w14:textId="77777777" w:rsidR="00A37E1E" w:rsidRPr="00A37E1E" w:rsidRDefault="00A37E1E" w:rsidP="00A37E1E">
      <w:pPr>
        <w:widowControl w:val="0"/>
        <w:spacing w:after="120" w:line="259" w:lineRule="auto"/>
        <w:rPr>
          <w:rFonts w:cstheme="minorHAnsi"/>
          <w:b/>
        </w:rPr>
      </w:pPr>
      <w:r w:rsidRPr="00A37E1E">
        <w:rPr>
          <w:rFonts w:cstheme="minorHAnsi"/>
          <w:b/>
        </w:rPr>
        <w:t>Forms</w:t>
      </w:r>
    </w:p>
    <w:p w14:paraId="25F580A2" w14:textId="77777777" w:rsidR="00A37E1E" w:rsidRPr="00A37E1E" w:rsidRDefault="00A37E1E" w:rsidP="00A37E1E">
      <w:pPr>
        <w:widowControl w:val="0"/>
        <w:spacing w:after="120" w:line="259" w:lineRule="auto"/>
        <w:rPr>
          <w:rFonts w:cstheme="minorHAnsi"/>
          <w:bCs/>
        </w:rPr>
      </w:pPr>
      <w:r w:rsidRPr="00A37E1E">
        <w:rPr>
          <w:rFonts w:cstheme="minorHAnsi"/>
          <w:bCs/>
        </w:rPr>
        <w:t>All completed accreditation forms must be stored securely and centrally by the NEWC office only, and not locally by individual Directors or peer-assessors.</w:t>
      </w:r>
    </w:p>
    <w:p w14:paraId="4FB1EFE1" w14:textId="77777777" w:rsidR="00A37E1E" w:rsidRDefault="00A37E1E" w:rsidP="00465312">
      <w:pPr>
        <w:pStyle w:val="Level2Number"/>
        <w:numPr>
          <w:ilvl w:val="0"/>
          <w:numId w:val="0"/>
        </w:numPr>
        <w:ind w:left="720" w:hanging="720"/>
        <w:jc w:val="center"/>
        <w:rPr>
          <w:b/>
          <w:bCs/>
        </w:rPr>
        <w:sectPr w:rsidR="00A37E1E">
          <w:pgSz w:w="11906" w:h="16838"/>
          <w:pgMar w:top="1440" w:right="1440" w:bottom="1440" w:left="1440" w:header="720" w:footer="720" w:gutter="0"/>
          <w:pgNumType w:start="1"/>
          <w:cols w:space="720"/>
          <w:docGrid w:linePitch="360"/>
        </w:sectPr>
      </w:pPr>
    </w:p>
    <w:p w14:paraId="459AD88F" w14:textId="446CBE9E" w:rsidR="00C1343F" w:rsidRDefault="00C1343F" w:rsidP="00465312">
      <w:pPr>
        <w:pStyle w:val="Level2Number"/>
        <w:numPr>
          <w:ilvl w:val="0"/>
          <w:numId w:val="0"/>
        </w:numPr>
        <w:ind w:left="720" w:hanging="720"/>
        <w:jc w:val="center"/>
        <w:rPr>
          <w:b/>
          <w:bCs/>
        </w:rPr>
      </w:pPr>
      <w:r>
        <w:rPr>
          <w:b/>
          <w:bCs/>
        </w:rPr>
        <w:lastRenderedPageBreak/>
        <w:t>SCHEDULE 5</w:t>
      </w:r>
    </w:p>
    <w:p w14:paraId="27D349A7" w14:textId="56965E00" w:rsidR="00C1343F" w:rsidRPr="0038190A" w:rsidRDefault="00C1343F" w:rsidP="00465312">
      <w:pPr>
        <w:pStyle w:val="Level2Number"/>
        <w:numPr>
          <w:ilvl w:val="0"/>
          <w:numId w:val="0"/>
        </w:numPr>
        <w:ind w:left="720" w:hanging="720"/>
        <w:jc w:val="center"/>
        <w:rPr>
          <w:b/>
          <w:bCs/>
        </w:rPr>
      </w:pPr>
      <w:r w:rsidRPr="0038190A">
        <w:rPr>
          <w:b/>
          <w:bCs/>
        </w:rPr>
        <w:t>SOP Member and Associate Fees</w:t>
      </w:r>
    </w:p>
    <w:p w14:paraId="0937E62B" w14:textId="77777777" w:rsidR="0038190A" w:rsidRPr="0038190A" w:rsidRDefault="0038190A" w:rsidP="0038190A">
      <w:pPr>
        <w:widowControl w:val="0"/>
        <w:rPr>
          <w:rFonts w:cstheme="minorHAnsi"/>
          <w:b/>
        </w:rPr>
      </w:pPr>
      <w:r w:rsidRPr="0038190A">
        <w:rPr>
          <w:rFonts w:cstheme="minorHAnsi"/>
          <w:b/>
        </w:rPr>
        <w:t>PURPOSE</w:t>
      </w:r>
    </w:p>
    <w:p w14:paraId="4085ACCE" w14:textId="77777777" w:rsidR="0038190A" w:rsidRPr="0038190A" w:rsidRDefault="0038190A" w:rsidP="0038190A">
      <w:pPr>
        <w:spacing w:line="259" w:lineRule="auto"/>
        <w:rPr>
          <w:rFonts w:ascii="Calibri" w:hAnsi="Calibri" w:cs="Calibri"/>
        </w:rPr>
      </w:pPr>
      <w:r w:rsidRPr="0038190A">
        <w:rPr>
          <w:rFonts w:ascii="Calibri" w:hAnsi="Calibri" w:cs="Calibri"/>
        </w:rPr>
        <w:t>Joining the National Equine Welfare Council (NEWC) is a powerful way for individuals and organisations to demonstrate their commitment to raising equine welfare standards across the UK. By becoming part of the NEWC, you will join a network dedicated to promoting best practices, improving education and awareness, and ensuring that the welfare of horses, ponies, and donkeys remains at the forefront of the equine industry.</w:t>
      </w:r>
    </w:p>
    <w:p w14:paraId="6343229E" w14:textId="77777777" w:rsidR="0038190A" w:rsidRPr="0038190A" w:rsidRDefault="0038190A" w:rsidP="0038190A">
      <w:pPr>
        <w:widowControl w:val="0"/>
        <w:spacing w:line="259" w:lineRule="auto"/>
        <w:rPr>
          <w:rFonts w:ascii="Calibri" w:hAnsi="Calibri" w:cs="Calibri"/>
          <w:bCs/>
        </w:rPr>
      </w:pPr>
      <w:r w:rsidRPr="0038190A">
        <w:rPr>
          <w:rFonts w:ascii="Calibri" w:hAnsi="Calibri" w:cs="Calibri"/>
          <w:bCs/>
        </w:rPr>
        <w:t>NEWC is a Community Interest Company whose funding comes from its’ member and associate fees.  These fees are used to employ NEWC’s Executive Secretary and the services we provide to equine organisations and the wider Equine community through our sub-groups, website, and direct communication.</w:t>
      </w:r>
    </w:p>
    <w:p w14:paraId="2193E1B0" w14:textId="77777777" w:rsidR="0038190A" w:rsidRPr="0038190A" w:rsidRDefault="0038190A" w:rsidP="0038190A">
      <w:pPr>
        <w:widowControl w:val="0"/>
        <w:spacing w:line="259" w:lineRule="auto"/>
        <w:rPr>
          <w:rFonts w:ascii="Calibri" w:hAnsi="Calibri" w:cs="Calibri"/>
          <w:bCs/>
        </w:rPr>
      </w:pPr>
      <w:r w:rsidRPr="0038190A">
        <w:rPr>
          <w:rFonts w:ascii="Calibri" w:hAnsi="Calibri" w:cs="Calibri"/>
          <w:bCs/>
        </w:rPr>
        <w:t xml:space="preserve">This guidance covers how the member or associate fees are allocated to organisations; the process for reviewing the fees; Pro-rata payments and refunds. </w:t>
      </w:r>
    </w:p>
    <w:p w14:paraId="4145F20E" w14:textId="77777777" w:rsidR="0038190A" w:rsidRPr="0038190A" w:rsidRDefault="0038190A" w:rsidP="0038190A">
      <w:pPr>
        <w:widowControl w:val="0"/>
        <w:rPr>
          <w:rFonts w:cstheme="minorHAnsi"/>
          <w:b/>
        </w:rPr>
      </w:pPr>
    </w:p>
    <w:p w14:paraId="3363EA1D" w14:textId="77777777" w:rsidR="0038190A" w:rsidRPr="0038190A" w:rsidRDefault="0038190A" w:rsidP="0038190A">
      <w:pPr>
        <w:widowControl w:val="0"/>
        <w:rPr>
          <w:rFonts w:cstheme="minorHAnsi"/>
          <w:b/>
        </w:rPr>
      </w:pPr>
      <w:r w:rsidRPr="0038190A">
        <w:rPr>
          <w:rFonts w:cstheme="minorHAnsi"/>
          <w:b/>
        </w:rPr>
        <w:t>DEFINITIONS</w:t>
      </w:r>
    </w:p>
    <w:p w14:paraId="1B192B03" w14:textId="77777777" w:rsidR="0038190A" w:rsidRPr="0038190A" w:rsidRDefault="0038190A" w:rsidP="0038190A">
      <w:pPr>
        <w:pStyle w:val="NormalWeb"/>
        <w:spacing w:before="0" w:beforeAutospacing="0" w:after="160" w:afterAutospacing="0"/>
      </w:pPr>
      <w:r w:rsidRPr="0038190A">
        <w:rPr>
          <w:rFonts w:asciiTheme="minorHAnsi" w:hAnsiTheme="minorHAnsi" w:cstheme="minorHAnsi"/>
          <w:b/>
        </w:rPr>
        <w:t>Associate</w:t>
      </w:r>
      <w:r w:rsidRPr="0038190A">
        <w:rPr>
          <w:rFonts w:asciiTheme="minorHAnsi" w:hAnsiTheme="minorHAnsi" w:cstheme="minorHAnsi"/>
          <w:bCs/>
        </w:rPr>
        <w:t xml:space="preserve"> – individuals and organisations that do not fulfil the status of a registered charity or CIC in the UK* that either:</w:t>
      </w:r>
    </w:p>
    <w:p w14:paraId="2F93C8B7" w14:textId="77777777" w:rsidR="0038190A" w:rsidRPr="0038190A" w:rsidRDefault="0038190A" w:rsidP="0038190A">
      <w:pPr>
        <w:pStyle w:val="NormalWeb"/>
        <w:numPr>
          <w:ilvl w:val="0"/>
          <w:numId w:val="37"/>
        </w:numPr>
        <w:spacing w:before="0" w:beforeAutospacing="0" w:after="0" w:afterAutospacing="0"/>
        <w:textAlignment w:val="baseline"/>
        <w:rPr>
          <w:rFonts w:ascii="Calibri" w:hAnsi="Calibri" w:cs="Calibri"/>
        </w:rPr>
      </w:pPr>
      <w:r w:rsidRPr="0038190A">
        <w:rPr>
          <w:rFonts w:ascii="Calibri" w:hAnsi="Calibri" w:cs="Calibri"/>
        </w:rPr>
        <w:t>Actively keep equines in the UK (Accredited Associate), or</w:t>
      </w:r>
    </w:p>
    <w:p w14:paraId="5387D7EA" w14:textId="77777777" w:rsidR="0038190A" w:rsidRPr="0038190A" w:rsidRDefault="0038190A" w:rsidP="0038190A">
      <w:pPr>
        <w:pStyle w:val="NormalWeb"/>
        <w:numPr>
          <w:ilvl w:val="0"/>
          <w:numId w:val="38"/>
        </w:numPr>
        <w:spacing w:before="0" w:beforeAutospacing="0" w:after="0" w:afterAutospacing="0"/>
        <w:textAlignment w:val="baseline"/>
        <w:rPr>
          <w:rFonts w:ascii="Calibri" w:hAnsi="Calibri" w:cs="Calibri"/>
        </w:rPr>
      </w:pPr>
      <w:r w:rsidRPr="0038190A">
        <w:rPr>
          <w:rFonts w:ascii="Calibri" w:hAnsi="Calibri" w:cs="Calibri"/>
        </w:rPr>
        <w:t>Have equine welfare as a principal objective (Associate), and</w:t>
      </w:r>
    </w:p>
    <w:p w14:paraId="1D731822" w14:textId="77777777" w:rsidR="0038190A" w:rsidRPr="0038190A" w:rsidRDefault="0038190A" w:rsidP="0038190A">
      <w:pPr>
        <w:pStyle w:val="NormalWeb"/>
        <w:spacing w:before="0" w:beforeAutospacing="0" w:after="0" w:afterAutospacing="0"/>
        <w:textAlignment w:val="baseline"/>
        <w:rPr>
          <w:rFonts w:ascii="Calibri" w:hAnsi="Calibri" w:cs="Calibri"/>
        </w:rPr>
      </w:pPr>
      <w:r w:rsidRPr="0038190A">
        <w:rPr>
          <w:rFonts w:ascii="Calibri" w:hAnsi="Calibri" w:cs="Calibri"/>
        </w:rPr>
        <w:t>who have undergone a thorough assessment process, comply with the Regulations for associates and have been approved for associate status of NEWC by the Board of Directors.</w:t>
      </w:r>
    </w:p>
    <w:p w14:paraId="637187F2" w14:textId="77777777" w:rsidR="0038190A" w:rsidRPr="0038190A" w:rsidRDefault="0038190A" w:rsidP="0038190A">
      <w:pPr>
        <w:pStyle w:val="NormalWeb"/>
        <w:spacing w:before="0" w:beforeAutospacing="0" w:after="160" w:afterAutospacing="0"/>
        <w:rPr>
          <w:rFonts w:asciiTheme="minorHAnsi" w:hAnsiTheme="minorHAnsi" w:cstheme="minorHAnsi"/>
          <w:b/>
        </w:rPr>
      </w:pPr>
    </w:p>
    <w:p w14:paraId="15794694" w14:textId="77777777" w:rsidR="0038190A" w:rsidRPr="0038190A" w:rsidRDefault="0038190A" w:rsidP="0038190A">
      <w:pPr>
        <w:pStyle w:val="NormalWeb"/>
        <w:spacing w:before="0" w:beforeAutospacing="0" w:after="160" w:afterAutospacing="0"/>
        <w:rPr>
          <w:rFonts w:ascii="Calibri" w:hAnsi="Calibri" w:cs="Calibri"/>
        </w:rPr>
      </w:pPr>
      <w:r w:rsidRPr="0038190A">
        <w:rPr>
          <w:rFonts w:asciiTheme="minorHAnsi" w:hAnsiTheme="minorHAnsi" w:cstheme="minorHAnsi"/>
          <w:b/>
        </w:rPr>
        <w:t>Member</w:t>
      </w:r>
      <w:r w:rsidRPr="0038190A">
        <w:rPr>
          <w:rFonts w:asciiTheme="minorHAnsi" w:hAnsiTheme="minorHAnsi" w:cstheme="minorHAnsi"/>
          <w:bCs/>
        </w:rPr>
        <w:t xml:space="preserve"> – an organisation that is a </w:t>
      </w:r>
      <w:r w:rsidRPr="0038190A">
        <w:rPr>
          <w:rFonts w:ascii="Calibri" w:hAnsi="Calibri" w:cs="Calibri"/>
        </w:rPr>
        <w:t>registered charity, Community Interest Company (CICs), or formally constituted Further Education (FE) or Higher Education (HE) establishments based in the UK* that either:</w:t>
      </w:r>
    </w:p>
    <w:p w14:paraId="68955250" w14:textId="77777777" w:rsidR="0038190A" w:rsidRPr="0038190A" w:rsidRDefault="0038190A" w:rsidP="0038190A">
      <w:pPr>
        <w:pStyle w:val="NormalWeb"/>
        <w:numPr>
          <w:ilvl w:val="0"/>
          <w:numId w:val="35"/>
        </w:numPr>
        <w:spacing w:before="0" w:beforeAutospacing="0" w:after="0" w:afterAutospacing="0"/>
        <w:textAlignment w:val="baseline"/>
        <w:rPr>
          <w:rFonts w:ascii="Calibri" w:hAnsi="Calibri" w:cs="Calibri"/>
        </w:rPr>
      </w:pPr>
      <w:r w:rsidRPr="0038190A">
        <w:rPr>
          <w:rFonts w:ascii="Calibri" w:hAnsi="Calibri" w:cs="Calibri"/>
        </w:rPr>
        <w:t>Actively keep equines in the UK (Accredited Member), or</w:t>
      </w:r>
    </w:p>
    <w:p w14:paraId="4383A9E5" w14:textId="77777777" w:rsidR="0038190A" w:rsidRPr="0038190A" w:rsidRDefault="0038190A" w:rsidP="0038190A">
      <w:pPr>
        <w:pStyle w:val="NormalWeb"/>
        <w:numPr>
          <w:ilvl w:val="0"/>
          <w:numId w:val="36"/>
        </w:numPr>
        <w:spacing w:before="0" w:beforeAutospacing="0" w:after="0" w:afterAutospacing="0"/>
        <w:textAlignment w:val="baseline"/>
        <w:rPr>
          <w:rFonts w:ascii="Calibri" w:hAnsi="Calibri" w:cs="Calibri"/>
        </w:rPr>
      </w:pPr>
      <w:r w:rsidRPr="0038190A">
        <w:rPr>
          <w:rFonts w:ascii="Calibri" w:hAnsi="Calibri" w:cs="Calibri"/>
        </w:rPr>
        <w:t xml:space="preserve">Have equine welfare as a principal objective (Member), and </w:t>
      </w:r>
    </w:p>
    <w:p w14:paraId="2D198012" w14:textId="77777777" w:rsidR="0038190A" w:rsidRPr="0038190A" w:rsidRDefault="0038190A" w:rsidP="0038190A">
      <w:pPr>
        <w:pStyle w:val="NormalWeb"/>
        <w:spacing w:before="0" w:beforeAutospacing="0" w:after="0" w:afterAutospacing="0"/>
        <w:textAlignment w:val="baseline"/>
        <w:rPr>
          <w:rFonts w:ascii="Calibri" w:hAnsi="Calibri" w:cs="Calibri"/>
        </w:rPr>
      </w:pPr>
    </w:p>
    <w:p w14:paraId="46531020" w14:textId="77777777" w:rsidR="0038190A" w:rsidRPr="0038190A" w:rsidRDefault="0038190A" w:rsidP="0038190A">
      <w:pPr>
        <w:pStyle w:val="NormalWeb"/>
        <w:spacing w:before="0" w:beforeAutospacing="0" w:after="0" w:afterAutospacing="0"/>
        <w:textAlignment w:val="baseline"/>
        <w:rPr>
          <w:rFonts w:ascii="Calibri" w:hAnsi="Calibri" w:cs="Calibri"/>
        </w:rPr>
      </w:pPr>
      <w:r w:rsidRPr="0038190A">
        <w:rPr>
          <w:rFonts w:ascii="Calibri" w:hAnsi="Calibri" w:cs="Calibri"/>
        </w:rPr>
        <w:t>who have undergone a thorough assessment process and been approved for member status of NEWC by the Board of Directors.</w:t>
      </w:r>
    </w:p>
    <w:p w14:paraId="7B9E7071" w14:textId="77777777" w:rsidR="0038190A" w:rsidRPr="0038190A" w:rsidRDefault="0038190A" w:rsidP="0038190A">
      <w:pPr>
        <w:pStyle w:val="NormalWeb"/>
        <w:spacing w:after="160"/>
        <w:textAlignment w:val="baseline"/>
        <w:rPr>
          <w:rFonts w:asciiTheme="minorHAnsi" w:hAnsiTheme="minorHAnsi" w:cstheme="minorHAnsi"/>
          <w:i/>
          <w:iCs/>
        </w:rPr>
      </w:pPr>
      <w:r w:rsidRPr="0038190A">
        <w:rPr>
          <w:rFonts w:asciiTheme="minorHAnsi" w:hAnsiTheme="minorHAnsi" w:cstheme="minorHAnsi"/>
        </w:rPr>
        <w:t>*</w:t>
      </w:r>
      <w:r w:rsidRPr="0038190A">
        <w:rPr>
          <w:rFonts w:asciiTheme="minorHAnsi" w:hAnsiTheme="minorHAnsi" w:cstheme="minorHAnsi"/>
          <w:i/>
          <w:iCs/>
        </w:rPr>
        <w:t xml:space="preserve">Organisations who are actively involved in the keeping of equines must have their main premises** located in the UK, have undergone an initial accreditation visit followed by either bi-annual self-accreditation or assessor-led accreditations and meet the NEWC Standards for keeping equines.  </w:t>
      </w:r>
    </w:p>
    <w:p w14:paraId="084C9092" w14:textId="77777777" w:rsidR="0038190A" w:rsidRPr="0038190A" w:rsidRDefault="0038190A" w:rsidP="0038190A">
      <w:pPr>
        <w:pStyle w:val="NormalWeb"/>
        <w:spacing w:after="160"/>
        <w:textAlignment w:val="baseline"/>
        <w:rPr>
          <w:rFonts w:asciiTheme="minorHAnsi" w:hAnsiTheme="minorHAnsi" w:cstheme="minorHAnsi"/>
          <w:i/>
          <w:iCs/>
        </w:rPr>
      </w:pPr>
      <w:r w:rsidRPr="0038190A">
        <w:rPr>
          <w:rFonts w:asciiTheme="minorHAnsi" w:hAnsiTheme="minorHAnsi" w:cstheme="minorHAnsi"/>
          <w:b/>
          <w:bCs/>
        </w:rPr>
        <w:t>**</w:t>
      </w:r>
      <w:r w:rsidRPr="0038190A">
        <w:rPr>
          <w:rFonts w:asciiTheme="minorHAnsi" w:hAnsiTheme="minorHAnsi" w:cstheme="minorHAnsi"/>
          <w:i/>
          <w:iCs/>
        </w:rPr>
        <w:t xml:space="preserve">Main Premises – the principal location where an organisation carries out its core equine-related activities, including but not limited to the housing, care, management, </w:t>
      </w:r>
      <w:r w:rsidRPr="0038190A">
        <w:rPr>
          <w:rFonts w:asciiTheme="minorHAnsi" w:hAnsiTheme="minorHAnsi" w:cstheme="minorHAnsi"/>
          <w:i/>
          <w:iCs/>
        </w:rPr>
        <w:lastRenderedPageBreak/>
        <w:t>training, or rehabilitation of equines. This location serves as the organisation’s central base of operations in relation to equine welfare and must be situated within the United Kingdom.</w:t>
      </w:r>
    </w:p>
    <w:p w14:paraId="7C52EBB4" w14:textId="77777777" w:rsidR="0038190A" w:rsidRPr="0038190A" w:rsidRDefault="0038190A" w:rsidP="0038190A">
      <w:pPr>
        <w:pStyle w:val="NormalWeb"/>
        <w:spacing w:after="160"/>
        <w:textAlignment w:val="baseline"/>
        <w:rPr>
          <w:rFonts w:asciiTheme="minorHAnsi" w:hAnsiTheme="minorHAnsi" w:cstheme="minorHAnsi"/>
        </w:rPr>
      </w:pPr>
      <w:r w:rsidRPr="0038190A">
        <w:rPr>
          <w:rFonts w:asciiTheme="minorHAnsi" w:hAnsiTheme="minorHAnsi" w:cstheme="minorHAnsi"/>
          <w:u w:val="single"/>
        </w:rPr>
        <w:t>N.B</w:t>
      </w:r>
      <w:r w:rsidRPr="0038190A">
        <w:rPr>
          <w:rFonts w:asciiTheme="minorHAnsi" w:hAnsiTheme="minorHAnsi" w:cstheme="minorHAnsi"/>
        </w:rPr>
        <w:t xml:space="preserve">. Registered charities or Community Interest Company’s (CICs) who actively keep equines in any place outside the UK who can satisfy the Directors by any means they may nominate, that they can comply with standards the Directors consider appropriate to the circumstances and locality may be approved for member status of NEWC. </w:t>
      </w:r>
    </w:p>
    <w:p w14:paraId="14296136" w14:textId="77777777" w:rsidR="0038190A" w:rsidRPr="0038190A" w:rsidRDefault="0038190A" w:rsidP="0038190A">
      <w:pPr>
        <w:pStyle w:val="NormalWeb"/>
        <w:spacing w:after="160"/>
        <w:textAlignment w:val="baseline"/>
        <w:rPr>
          <w:rFonts w:asciiTheme="minorHAnsi" w:hAnsiTheme="minorHAnsi" w:cstheme="minorHAnsi"/>
        </w:rPr>
      </w:pPr>
      <w:r w:rsidRPr="0038190A">
        <w:rPr>
          <w:rFonts w:asciiTheme="minorHAnsi" w:hAnsiTheme="minorHAnsi" w:cstheme="minorHAnsi"/>
          <w:b/>
          <w:bCs/>
        </w:rPr>
        <w:t>Application fee</w:t>
      </w:r>
      <w:r w:rsidRPr="0038190A">
        <w:rPr>
          <w:rFonts w:asciiTheme="minorHAnsi" w:hAnsiTheme="minorHAnsi" w:cstheme="minorHAnsi"/>
        </w:rPr>
        <w:t xml:space="preserve"> – a one-off fee that may be chargeable to some applicants to cover a part of the expense incurred for a NEWC assessor to undertake the first accreditation visit, usually as a percentage of the travel expense incurred and discussed at the time of the initial application.</w:t>
      </w:r>
    </w:p>
    <w:p w14:paraId="1283222C" w14:textId="77777777" w:rsidR="0038190A" w:rsidRPr="0038190A" w:rsidRDefault="0038190A" w:rsidP="0038190A">
      <w:pPr>
        <w:widowControl w:val="0"/>
        <w:rPr>
          <w:rFonts w:cstheme="minorHAnsi"/>
          <w:b/>
        </w:rPr>
      </w:pPr>
    </w:p>
    <w:p w14:paraId="4BC2A563" w14:textId="77777777" w:rsidR="0038190A" w:rsidRPr="0038190A" w:rsidRDefault="0038190A" w:rsidP="0038190A">
      <w:pPr>
        <w:widowControl w:val="0"/>
        <w:rPr>
          <w:rFonts w:cstheme="minorHAnsi"/>
          <w:b/>
        </w:rPr>
      </w:pPr>
      <w:r w:rsidRPr="0038190A">
        <w:rPr>
          <w:rFonts w:cstheme="minorHAnsi"/>
          <w:b/>
        </w:rPr>
        <w:t>PROCEDURE</w:t>
      </w:r>
    </w:p>
    <w:p w14:paraId="054F91AC" w14:textId="77777777" w:rsidR="0038190A" w:rsidRPr="0038190A" w:rsidRDefault="0038190A" w:rsidP="0038190A">
      <w:pPr>
        <w:pStyle w:val="ListParagraph"/>
        <w:widowControl w:val="0"/>
        <w:numPr>
          <w:ilvl w:val="0"/>
          <w:numId w:val="39"/>
        </w:numPr>
        <w:spacing w:before="120"/>
        <w:ind w:hanging="357"/>
        <w:rPr>
          <w:rFonts w:asciiTheme="minorHAnsi" w:hAnsiTheme="minorHAnsi" w:cstheme="minorHAnsi"/>
          <w:bCs/>
          <w:sz w:val="24"/>
          <w:szCs w:val="24"/>
        </w:rPr>
      </w:pPr>
      <w:r w:rsidRPr="0038190A">
        <w:rPr>
          <w:rFonts w:asciiTheme="minorHAnsi" w:hAnsiTheme="minorHAnsi" w:cstheme="minorHAnsi"/>
          <w:bCs/>
          <w:sz w:val="24"/>
          <w:szCs w:val="24"/>
        </w:rPr>
        <w:t xml:space="preserve">Annual fees are payable on the </w:t>
      </w:r>
      <w:proofErr w:type="gramStart"/>
      <w:r w:rsidRPr="0038190A">
        <w:rPr>
          <w:rFonts w:asciiTheme="minorHAnsi" w:hAnsiTheme="minorHAnsi" w:cstheme="minorHAnsi"/>
          <w:bCs/>
          <w:sz w:val="24"/>
          <w:szCs w:val="24"/>
        </w:rPr>
        <w:t>1</w:t>
      </w:r>
      <w:r w:rsidRPr="0038190A">
        <w:rPr>
          <w:rFonts w:asciiTheme="minorHAnsi" w:hAnsiTheme="minorHAnsi" w:cstheme="minorHAnsi"/>
          <w:bCs/>
          <w:sz w:val="24"/>
          <w:szCs w:val="24"/>
          <w:vertAlign w:val="superscript"/>
        </w:rPr>
        <w:t>st</w:t>
      </w:r>
      <w:proofErr w:type="gramEnd"/>
      <w:r w:rsidRPr="0038190A">
        <w:rPr>
          <w:rFonts w:asciiTheme="minorHAnsi" w:hAnsiTheme="minorHAnsi" w:cstheme="minorHAnsi"/>
          <w:bCs/>
          <w:sz w:val="24"/>
          <w:szCs w:val="24"/>
        </w:rPr>
        <w:t xml:space="preserve"> January each year.</w:t>
      </w:r>
    </w:p>
    <w:p w14:paraId="58942AA1" w14:textId="77777777" w:rsidR="0038190A" w:rsidRPr="0038190A" w:rsidRDefault="0038190A" w:rsidP="0038190A">
      <w:pPr>
        <w:pStyle w:val="ListParagraph"/>
        <w:widowControl w:val="0"/>
        <w:numPr>
          <w:ilvl w:val="0"/>
          <w:numId w:val="39"/>
        </w:numPr>
        <w:spacing w:before="120"/>
        <w:ind w:hanging="357"/>
        <w:rPr>
          <w:rFonts w:asciiTheme="minorHAnsi" w:hAnsiTheme="minorHAnsi" w:cstheme="minorHAnsi"/>
          <w:bCs/>
          <w:sz w:val="24"/>
          <w:szCs w:val="24"/>
        </w:rPr>
      </w:pPr>
      <w:r w:rsidRPr="0038190A">
        <w:rPr>
          <w:rFonts w:asciiTheme="minorHAnsi" w:hAnsiTheme="minorHAnsi" w:cstheme="minorHAnsi"/>
          <w:bCs/>
          <w:sz w:val="24"/>
          <w:szCs w:val="24"/>
        </w:rPr>
        <w:t>Successful new member or associate organisations will have their first year’s fee charged on a pro-rata basis calculated from the Board meeting at which they are approved as members or associates of NEWC.</w:t>
      </w:r>
    </w:p>
    <w:p w14:paraId="473456B4" w14:textId="77777777" w:rsidR="0038190A" w:rsidRPr="0038190A" w:rsidRDefault="0038190A" w:rsidP="0038190A">
      <w:pPr>
        <w:pStyle w:val="ListParagraph"/>
        <w:widowControl w:val="0"/>
        <w:numPr>
          <w:ilvl w:val="0"/>
          <w:numId w:val="39"/>
        </w:numPr>
        <w:spacing w:before="120"/>
        <w:ind w:hanging="357"/>
        <w:rPr>
          <w:rFonts w:asciiTheme="minorHAnsi" w:hAnsiTheme="minorHAnsi" w:cstheme="minorHAnsi"/>
          <w:bCs/>
          <w:sz w:val="24"/>
          <w:szCs w:val="24"/>
        </w:rPr>
      </w:pPr>
      <w:r w:rsidRPr="0038190A">
        <w:rPr>
          <w:rFonts w:asciiTheme="minorHAnsi" w:hAnsiTheme="minorHAnsi" w:cstheme="minorHAnsi"/>
          <w:bCs/>
          <w:sz w:val="24"/>
          <w:szCs w:val="24"/>
        </w:rPr>
        <w:t>Where it is necessary to charge an application fee this will be notified and chargeable ahead of the initial accreditation visit, this fee will always be kept to a minimum.</w:t>
      </w:r>
    </w:p>
    <w:p w14:paraId="3DEF06AA" w14:textId="77777777" w:rsidR="0038190A" w:rsidRPr="0038190A" w:rsidRDefault="0038190A" w:rsidP="0038190A">
      <w:pPr>
        <w:pStyle w:val="ListParagraph"/>
        <w:widowControl w:val="0"/>
        <w:numPr>
          <w:ilvl w:val="0"/>
          <w:numId w:val="39"/>
        </w:numPr>
        <w:spacing w:before="120" w:line="259" w:lineRule="auto"/>
        <w:ind w:hanging="357"/>
        <w:rPr>
          <w:rFonts w:asciiTheme="minorHAnsi" w:hAnsiTheme="minorHAnsi" w:cstheme="minorHAnsi"/>
          <w:bCs/>
          <w:sz w:val="24"/>
          <w:szCs w:val="24"/>
        </w:rPr>
      </w:pPr>
      <w:r w:rsidRPr="0038190A">
        <w:rPr>
          <w:rFonts w:asciiTheme="minorHAnsi" w:hAnsiTheme="minorHAnsi" w:cstheme="minorHAnsi"/>
          <w:bCs/>
          <w:sz w:val="24"/>
          <w:szCs w:val="24"/>
        </w:rPr>
        <w:t>Member and associate fees are charged on a sliding scale, based on the organisation’s gross annual income as submitted to the Charities Commission or Companies House and/or as declared to NEWC at the time of application.  The income figure used is that from the filed accounts two years previous e.g. for 2026 the income from the 2024 organisations filed accounts will be used.</w:t>
      </w:r>
    </w:p>
    <w:p w14:paraId="15DF8858" w14:textId="77777777" w:rsidR="0038190A" w:rsidRPr="0038190A" w:rsidRDefault="0038190A" w:rsidP="0038190A">
      <w:pPr>
        <w:pStyle w:val="ListParagraph"/>
        <w:numPr>
          <w:ilvl w:val="0"/>
          <w:numId w:val="39"/>
        </w:numPr>
        <w:spacing w:before="120" w:line="259" w:lineRule="auto"/>
        <w:ind w:hanging="357"/>
        <w:rPr>
          <w:rFonts w:asciiTheme="minorHAnsi" w:hAnsiTheme="minorHAnsi" w:cstheme="minorHAnsi"/>
          <w:sz w:val="24"/>
          <w:szCs w:val="24"/>
        </w:rPr>
      </w:pPr>
      <w:r w:rsidRPr="0038190A">
        <w:rPr>
          <w:rFonts w:asciiTheme="minorHAnsi" w:hAnsiTheme="minorHAnsi" w:cstheme="minorHAnsi"/>
          <w:sz w:val="24"/>
          <w:szCs w:val="24"/>
        </w:rPr>
        <w:t>There are two fee scales:</w:t>
      </w:r>
    </w:p>
    <w:p w14:paraId="3B7E509D" w14:textId="77777777" w:rsidR="0038190A" w:rsidRPr="0038190A" w:rsidRDefault="0038190A" w:rsidP="0038190A">
      <w:pPr>
        <w:numPr>
          <w:ilvl w:val="1"/>
          <w:numId w:val="40"/>
        </w:numPr>
        <w:spacing w:before="120" w:after="120" w:line="259" w:lineRule="auto"/>
        <w:ind w:hanging="357"/>
        <w:rPr>
          <w:rFonts w:cstheme="minorHAnsi"/>
        </w:rPr>
      </w:pPr>
      <w:r w:rsidRPr="0038190A">
        <w:rPr>
          <w:rFonts w:cstheme="minorHAnsi"/>
        </w:rPr>
        <w:t>For organisations actively keeping equines as part of their work*</w:t>
      </w:r>
    </w:p>
    <w:p w14:paraId="77E77D29" w14:textId="77777777" w:rsidR="0038190A" w:rsidRPr="0038190A" w:rsidRDefault="0038190A" w:rsidP="0038190A">
      <w:pPr>
        <w:pStyle w:val="ListParagraph"/>
        <w:widowControl w:val="0"/>
        <w:numPr>
          <w:ilvl w:val="0"/>
          <w:numId w:val="41"/>
        </w:numPr>
        <w:spacing w:before="120" w:line="259" w:lineRule="auto"/>
        <w:ind w:hanging="357"/>
        <w:rPr>
          <w:rFonts w:asciiTheme="minorHAnsi" w:hAnsiTheme="minorHAnsi" w:cstheme="minorHAnsi"/>
          <w:sz w:val="24"/>
          <w:szCs w:val="24"/>
        </w:rPr>
      </w:pPr>
      <w:r w:rsidRPr="0038190A">
        <w:rPr>
          <w:rFonts w:asciiTheme="minorHAnsi" w:hAnsiTheme="minorHAnsi" w:cstheme="minorHAnsi"/>
          <w:sz w:val="24"/>
          <w:szCs w:val="24"/>
        </w:rPr>
        <w:t>For organisations that do not keep equines</w:t>
      </w:r>
    </w:p>
    <w:p w14:paraId="06B97DD7" w14:textId="77777777" w:rsidR="0038190A" w:rsidRPr="0038190A" w:rsidRDefault="0038190A" w:rsidP="0038190A">
      <w:pPr>
        <w:pStyle w:val="ListParagraph"/>
        <w:widowControl w:val="0"/>
        <w:rPr>
          <w:rFonts w:asciiTheme="minorHAnsi" w:hAnsiTheme="minorHAnsi" w:cstheme="minorHAnsi"/>
          <w:bCs/>
          <w:i/>
          <w:iCs/>
          <w:sz w:val="24"/>
          <w:szCs w:val="24"/>
        </w:rPr>
      </w:pPr>
    </w:p>
    <w:p w14:paraId="151D62F8" w14:textId="77777777" w:rsidR="0038190A" w:rsidRPr="0038190A" w:rsidRDefault="0038190A" w:rsidP="0038190A">
      <w:pPr>
        <w:pStyle w:val="ListParagraph"/>
        <w:widowControl w:val="0"/>
        <w:rPr>
          <w:rFonts w:asciiTheme="minorHAnsi" w:hAnsiTheme="minorHAnsi" w:cstheme="minorHAnsi"/>
          <w:bCs/>
          <w:i/>
          <w:iCs/>
          <w:sz w:val="24"/>
          <w:szCs w:val="24"/>
        </w:rPr>
      </w:pPr>
      <w:r w:rsidRPr="0038190A">
        <w:rPr>
          <w:rFonts w:asciiTheme="minorHAnsi" w:hAnsiTheme="minorHAnsi" w:cstheme="minorHAnsi"/>
          <w:bCs/>
          <w:i/>
          <w:iCs/>
          <w:sz w:val="24"/>
          <w:szCs w:val="24"/>
        </w:rPr>
        <w:t>*Equine keeping organisations will undertake regular accreditation visits with an assessor and be invited to join the NEWC subgroups (Rehoming, Yard/Operations Manager) relevant to their organisation.</w:t>
      </w:r>
    </w:p>
    <w:p w14:paraId="236A90F9" w14:textId="77777777" w:rsidR="0038190A" w:rsidRPr="0038190A" w:rsidRDefault="0038190A" w:rsidP="0038190A">
      <w:pPr>
        <w:pStyle w:val="ListParagraph"/>
        <w:widowControl w:val="0"/>
        <w:rPr>
          <w:rFonts w:asciiTheme="minorHAnsi" w:hAnsiTheme="minorHAnsi" w:cstheme="minorHAnsi"/>
          <w:bCs/>
          <w:i/>
          <w:iCs/>
          <w:sz w:val="24"/>
          <w:szCs w:val="24"/>
        </w:rPr>
      </w:pPr>
    </w:p>
    <w:tbl>
      <w:tblPr>
        <w:tblW w:w="5873" w:type="dxa"/>
        <w:tblInd w:w="617" w:type="dxa"/>
        <w:tblLook w:val="04A0" w:firstRow="1" w:lastRow="0" w:firstColumn="1" w:lastColumn="0" w:noHBand="0" w:noVBand="1"/>
      </w:tblPr>
      <w:tblGrid>
        <w:gridCol w:w="714"/>
        <w:gridCol w:w="2880"/>
        <w:gridCol w:w="1192"/>
        <w:gridCol w:w="1087"/>
      </w:tblGrid>
      <w:tr w:rsidR="0038190A" w:rsidRPr="0038190A" w14:paraId="0D62789B" w14:textId="77777777" w:rsidTr="00F5757C">
        <w:trPr>
          <w:trHeight w:val="870"/>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4A4861DE"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Band</w:t>
            </w:r>
          </w:p>
        </w:tc>
        <w:tc>
          <w:tcPr>
            <w:tcW w:w="2880" w:type="dxa"/>
            <w:tcBorders>
              <w:top w:val="single" w:sz="4" w:space="0" w:color="auto"/>
              <w:left w:val="nil"/>
              <w:bottom w:val="single" w:sz="4" w:space="0" w:color="auto"/>
              <w:right w:val="single" w:sz="4" w:space="0" w:color="auto"/>
            </w:tcBorders>
            <w:noWrap/>
            <w:vAlign w:val="center"/>
            <w:hideMark/>
          </w:tcPr>
          <w:p w14:paraId="55DF7171"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Annual Income</w:t>
            </w:r>
          </w:p>
        </w:tc>
        <w:tc>
          <w:tcPr>
            <w:tcW w:w="1220" w:type="dxa"/>
            <w:tcBorders>
              <w:top w:val="single" w:sz="4" w:space="0" w:color="auto"/>
              <w:left w:val="nil"/>
              <w:bottom w:val="single" w:sz="4" w:space="0" w:color="auto"/>
              <w:right w:val="single" w:sz="4" w:space="0" w:color="auto"/>
            </w:tcBorders>
            <w:vAlign w:val="center"/>
            <w:hideMark/>
          </w:tcPr>
          <w:p w14:paraId="780FD630"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Equine Keeping</w:t>
            </w:r>
          </w:p>
        </w:tc>
        <w:tc>
          <w:tcPr>
            <w:tcW w:w="1100" w:type="dxa"/>
            <w:tcBorders>
              <w:top w:val="single" w:sz="4" w:space="0" w:color="auto"/>
              <w:left w:val="nil"/>
              <w:bottom w:val="single" w:sz="4" w:space="0" w:color="auto"/>
              <w:right w:val="single" w:sz="4" w:space="0" w:color="auto"/>
            </w:tcBorders>
            <w:vAlign w:val="center"/>
            <w:hideMark/>
          </w:tcPr>
          <w:p w14:paraId="1298DCFC"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Non-Equine Keeping</w:t>
            </w:r>
          </w:p>
        </w:tc>
      </w:tr>
      <w:tr w:rsidR="0038190A" w:rsidRPr="0038190A" w14:paraId="49494E9D"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15B9899C"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A</w:t>
            </w:r>
          </w:p>
        </w:tc>
        <w:tc>
          <w:tcPr>
            <w:tcW w:w="2880" w:type="dxa"/>
            <w:tcBorders>
              <w:top w:val="single" w:sz="4" w:space="0" w:color="auto"/>
              <w:left w:val="nil"/>
              <w:bottom w:val="single" w:sz="4" w:space="0" w:color="auto"/>
              <w:right w:val="single" w:sz="4" w:space="0" w:color="auto"/>
            </w:tcBorders>
            <w:noWrap/>
            <w:vAlign w:val="center"/>
            <w:hideMark/>
          </w:tcPr>
          <w:p w14:paraId="09E0DB19"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More than £10m</w:t>
            </w:r>
          </w:p>
        </w:tc>
        <w:tc>
          <w:tcPr>
            <w:tcW w:w="1220" w:type="dxa"/>
            <w:tcBorders>
              <w:top w:val="single" w:sz="4" w:space="0" w:color="auto"/>
              <w:left w:val="nil"/>
              <w:bottom w:val="single" w:sz="4" w:space="0" w:color="auto"/>
              <w:right w:val="single" w:sz="4" w:space="0" w:color="auto"/>
            </w:tcBorders>
            <w:vAlign w:val="center"/>
            <w:hideMark/>
          </w:tcPr>
          <w:p w14:paraId="1242151E"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£2,000</w:t>
            </w:r>
          </w:p>
        </w:tc>
        <w:tc>
          <w:tcPr>
            <w:tcW w:w="1100" w:type="dxa"/>
            <w:tcBorders>
              <w:top w:val="single" w:sz="4" w:space="0" w:color="auto"/>
              <w:left w:val="nil"/>
              <w:bottom w:val="single" w:sz="4" w:space="0" w:color="auto"/>
              <w:right w:val="single" w:sz="4" w:space="0" w:color="auto"/>
            </w:tcBorders>
            <w:vAlign w:val="center"/>
            <w:hideMark/>
          </w:tcPr>
          <w:p w14:paraId="0C30DADF"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£500</w:t>
            </w:r>
          </w:p>
        </w:tc>
      </w:tr>
      <w:tr w:rsidR="0038190A" w:rsidRPr="0038190A" w14:paraId="6D50BC37"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1C59C051"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B</w:t>
            </w:r>
          </w:p>
        </w:tc>
        <w:tc>
          <w:tcPr>
            <w:tcW w:w="2880" w:type="dxa"/>
            <w:tcBorders>
              <w:top w:val="single" w:sz="4" w:space="0" w:color="auto"/>
              <w:left w:val="nil"/>
              <w:bottom w:val="single" w:sz="4" w:space="0" w:color="auto"/>
              <w:right w:val="single" w:sz="4" w:space="0" w:color="auto"/>
            </w:tcBorders>
            <w:noWrap/>
            <w:vAlign w:val="center"/>
            <w:hideMark/>
          </w:tcPr>
          <w:p w14:paraId="3A33B0C1"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£5m – £10m</w:t>
            </w:r>
          </w:p>
        </w:tc>
        <w:tc>
          <w:tcPr>
            <w:tcW w:w="1220" w:type="dxa"/>
            <w:tcBorders>
              <w:top w:val="single" w:sz="4" w:space="0" w:color="auto"/>
              <w:left w:val="nil"/>
              <w:bottom w:val="single" w:sz="4" w:space="0" w:color="auto"/>
              <w:right w:val="single" w:sz="4" w:space="0" w:color="auto"/>
            </w:tcBorders>
            <w:vAlign w:val="center"/>
            <w:hideMark/>
          </w:tcPr>
          <w:p w14:paraId="6C10A0F8"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£1,500</w:t>
            </w:r>
          </w:p>
        </w:tc>
        <w:tc>
          <w:tcPr>
            <w:tcW w:w="1100" w:type="dxa"/>
            <w:tcBorders>
              <w:top w:val="single" w:sz="4" w:space="0" w:color="auto"/>
              <w:left w:val="nil"/>
              <w:bottom w:val="single" w:sz="4" w:space="0" w:color="auto"/>
              <w:right w:val="single" w:sz="4" w:space="0" w:color="auto"/>
            </w:tcBorders>
            <w:vAlign w:val="center"/>
            <w:hideMark/>
          </w:tcPr>
          <w:p w14:paraId="54FC4786"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£450</w:t>
            </w:r>
          </w:p>
        </w:tc>
      </w:tr>
      <w:tr w:rsidR="0038190A" w:rsidRPr="0038190A" w14:paraId="6BB56A2B"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4D517055"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C</w:t>
            </w:r>
          </w:p>
        </w:tc>
        <w:tc>
          <w:tcPr>
            <w:tcW w:w="2880" w:type="dxa"/>
            <w:tcBorders>
              <w:top w:val="single" w:sz="4" w:space="0" w:color="auto"/>
              <w:left w:val="nil"/>
              <w:bottom w:val="single" w:sz="4" w:space="0" w:color="auto"/>
              <w:right w:val="single" w:sz="4" w:space="0" w:color="auto"/>
            </w:tcBorders>
            <w:noWrap/>
            <w:vAlign w:val="center"/>
            <w:hideMark/>
          </w:tcPr>
          <w:p w14:paraId="484F4B83"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£2m – £5m</w:t>
            </w:r>
          </w:p>
        </w:tc>
        <w:tc>
          <w:tcPr>
            <w:tcW w:w="1220" w:type="dxa"/>
            <w:tcBorders>
              <w:top w:val="single" w:sz="4" w:space="0" w:color="auto"/>
              <w:left w:val="nil"/>
              <w:bottom w:val="single" w:sz="4" w:space="0" w:color="auto"/>
              <w:right w:val="single" w:sz="4" w:space="0" w:color="auto"/>
            </w:tcBorders>
            <w:vAlign w:val="center"/>
            <w:hideMark/>
          </w:tcPr>
          <w:p w14:paraId="2510CA3E"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£750</w:t>
            </w:r>
          </w:p>
        </w:tc>
        <w:tc>
          <w:tcPr>
            <w:tcW w:w="1100" w:type="dxa"/>
            <w:tcBorders>
              <w:top w:val="single" w:sz="4" w:space="0" w:color="auto"/>
              <w:left w:val="nil"/>
              <w:bottom w:val="single" w:sz="4" w:space="0" w:color="auto"/>
              <w:right w:val="single" w:sz="4" w:space="0" w:color="auto"/>
            </w:tcBorders>
            <w:vAlign w:val="center"/>
            <w:hideMark/>
          </w:tcPr>
          <w:p w14:paraId="102B6459"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£350</w:t>
            </w:r>
          </w:p>
        </w:tc>
      </w:tr>
      <w:tr w:rsidR="0038190A" w:rsidRPr="0038190A" w14:paraId="440F4168"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29B6EA89"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lastRenderedPageBreak/>
              <w:t>D</w:t>
            </w:r>
          </w:p>
        </w:tc>
        <w:tc>
          <w:tcPr>
            <w:tcW w:w="2880" w:type="dxa"/>
            <w:tcBorders>
              <w:top w:val="single" w:sz="4" w:space="0" w:color="auto"/>
              <w:left w:val="nil"/>
              <w:bottom w:val="single" w:sz="4" w:space="0" w:color="auto"/>
              <w:right w:val="single" w:sz="4" w:space="0" w:color="auto"/>
            </w:tcBorders>
            <w:noWrap/>
            <w:vAlign w:val="center"/>
            <w:hideMark/>
          </w:tcPr>
          <w:p w14:paraId="6950476F"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£1m – £2m</w:t>
            </w:r>
          </w:p>
        </w:tc>
        <w:tc>
          <w:tcPr>
            <w:tcW w:w="1220" w:type="dxa"/>
            <w:tcBorders>
              <w:top w:val="single" w:sz="4" w:space="0" w:color="auto"/>
              <w:left w:val="nil"/>
              <w:bottom w:val="single" w:sz="4" w:space="0" w:color="auto"/>
              <w:right w:val="single" w:sz="4" w:space="0" w:color="auto"/>
            </w:tcBorders>
            <w:vAlign w:val="center"/>
            <w:hideMark/>
          </w:tcPr>
          <w:p w14:paraId="47D159F8"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£500</w:t>
            </w:r>
          </w:p>
        </w:tc>
        <w:tc>
          <w:tcPr>
            <w:tcW w:w="1100" w:type="dxa"/>
            <w:tcBorders>
              <w:top w:val="single" w:sz="4" w:space="0" w:color="auto"/>
              <w:left w:val="nil"/>
              <w:bottom w:val="single" w:sz="4" w:space="0" w:color="auto"/>
              <w:right w:val="single" w:sz="4" w:space="0" w:color="auto"/>
            </w:tcBorders>
            <w:vAlign w:val="center"/>
            <w:hideMark/>
          </w:tcPr>
          <w:p w14:paraId="45756778"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£250</w:t>
            </w:r>
          </w:p>
        </w:tc>
      </w:tr>
      <w:tr w:rsidR="0038190A" w:rsidRPr="0038190A" w14:paraId="3A6F858D"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184D1251"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E</w:t>
            </w:r>
          </w:p>
        </w:tc>
        <w:tc>
          <w:tcPr>
            <w:tcW w:w="2880" w:type="dxa"/>
            <w:tcBorders>
              <w:top w:val="single" w:sz="4" w:space="0" w:color="auto"/>
              <w:left w:val="nil"/>
              <w:bottom w:val="single" w:sz="4" w:space="0" w:color="auto"/>
              <w:right w:val="single" w:sz="4" w:space="0" w:color="auto"/>
            </w:tcBorders>
            <w:noWrap/>
            <w:vAlign w:val="center"/>
            <w:hideMark/>
          </w:tcPr>
          <w:p w14:paraId="5FC4779A"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£500k – £1m</w:t>
            </w:r>
          </w:p>
        </w:tc>
        <w:tc>
          <w:tcPr>
            <w:tcW w:w="1220" w:type="dxa"/>
            <w:tcBorders>
              <w:top w:val="single" w:sz="4" w:space="0" w:color="auto"/>
              <w:left w:val="nil"/>
              <w:bottom w:val="single" w:sz="4" w:space="0" w:color="auto"/>
              <w:right w:val="single" w:sz="4" w:space="0" w:color="auto"/>
            </w:tcBorders>
            <w:vAlign w:val="center"/>
            <w:hideMark/>
          </w:tcPr>
          <w:p w14:paraId="0F2D4868"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£350</w:t>
            </w:r>
          </w:p>
        </w:tc>
        <w:tc>
          <w:tcPr>
            <w:tcW w:w="1100" w:type="dxa"/>
            <w:tcBorders>
              <w:top w:val="single" w:sz="4" w:space="0" w:color="auto"/>
              <w:left w:val="nil"/>
              <w:bottom w:val="single" w:sz="4" w:space="0" w:color="auto"/>
              <w:right w:val="single" w:sz="4" w:space="0" w:color="auto"/>
            </w:tcBorders>
            <w:vAlign w:val="center"/>
            <w:hideMark/>
          </w:tcPr>
          <w:p w14:paraId="573F821D"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£200</w:t>
            </w:r>
          </w:p>
        </w:tc>
      </w:tr>
      <w:tr w:rsidR="0038190A" w:rsidRPr="0038190A" w14:paraId="59919A71"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63634517"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F</w:t>
            </w:r>
          </w:p>
        </w:tc>
        <w:tc>
          <w:tcPr>
            <w:tcW w:w="2880" w:type="dxa"/>
            <w:tcBorders>
              <w:top w:val="single" w:sz="4" w:space="0" w:color="auto"/>
              <w:left w:val="nil"/>
              <w:bottom w:val="single" w:sz="4" w:space="0" w:color="auto"/>
              <w:right w:val="single" w:sz="4" w:space="0" w:color="auto"/>
            </w:tcBorders>
            <w:noWrap/>
            <w:vAlign w:val="center"/>
            <w:hideMark/>
          </w:tcPr>
          <w:p w14:paraId="725E7F82"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£100k – £500k</w:t>
            </w:r>
          </w:p>
        </w:tc>
        <w:tc>
          <w:tcPr>
            <w:tcW w:w="1220" w:type="dxa"/>
            <w:tcBorders>
              <w:top w:val="single" w:sz="4" w:space="0" w:color="auto"/>
              <w:left w:val="nil"/>
              <w:bottom w:val="single" w:sz="4" w:space="0" w:color="auto"/>
              <w:right w:val="single" w:sz="4" w:space="0" w:color="auto"/>
            </w:tcBorders>
            <w:vAlign w:val="center"/>
            <w:hideMark/>
          </w:tcPr>
          <w:p w14:paraId="2E4E9D9B"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£250</w:t>
            </w:r>
          </w:p>
        </w:tc>
        <w:tc>
          <w:tcPr>
            <w:tcW w:w="1100" w:type="dxa"/>
            <w:tcBorders>
              <w:top w:val="single" w:sz="4" w:space="0" w:color="auto"/>
              <w:left w:val="nil"/>
              <w:bottom w:val="single" w:sz="4" w:space="0" w:color="auto"/>
              <w:right w:val="single" w:sz="4" w:space="0" w:color="auto"/>
            </w:tcBorders>
            <w:vAlign w:val="center"/>
            <w:hideMark/>
          </w:tcPr>
          <w:p w14:paraId="1901150F"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£175</w:t>
            </w:r>
          </w:p>
        </w:tc>
      </w:tr>
      <w:tr w:rsidR="0038190A" w:rsidRPr="0038190A" w14:paraId="049AB06E"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41DED185"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G</w:t>
            </w:r>
          </w:p>
        </w:tc>
        <w:tc>
          <w:tcPr>
            <w:tcW w:w="2880" w:type="dxa"/>
            <w:tcBorders>
              <w:top w:val="single" w:sz="4" w:space="0" w:color="auto"/>
              <w:left w:val="nil"/>
              <w:bottom w:val="single" w:sz="4" w:space="0" w:color="auto"/>
              <w:right w:val="single" w:sz="4" w:space="0" w:color="auto"/>
            </w:tcBorders>
            <w:noWrap/>
            <w:vAlign w:val="center"/>
            <w:hideMark/>
          </w:tcPr>
          <w:p w14:paraId="1C18A772"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£25k – £100k</w:t>
            </w:r>
          </w:p>
        </w:tc>
        <w:tc>
          <w:tcPr>
            <w:tcW w:w="1220" w:type="dxa"/>
            <w:tcBorders>
              <w:top w:val="single" w:sz="4" w:space="0" w:color="auto"/>
              <w:left w:val="nil"/>
              <w:bottom w:val="single" w:sz="4" w:space="0" w:color="auto"/>
              <w:right w:val="single" w:sz="4" w:space="0" w:color="auto"/>
            </w:tcBorders>
            <w:vAlign w:val="center"/>
            <w:hideMark/>
          </w:tcPr>
          <w:p w14:paraId="78DC88DE"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£200</w:t>
            </w:r>
          </w:p>
        </w:tc>
        <w:tc>
          <w:tcPr>
            <w:tcW w:w="1100" w:type="dxa"/>
            <w:tcBorders>
              <w:top w:val="single" w:sz="4" w:space="0" w:color="auto"/>
              <w:left w:val="nil"/>
              <w:bottom w:val="single" w:sz="4" w:space="0" w:color="auto"/>
              <w:right w:val="single" w:sz="4" w:space="0" w:color="auto"/>
            </w:tcBorders>
            <w:vAlign w:val="center"/>
            <w:hideMark/>
          </w:tcPr>
          <w:p w14:paraId="3F7B9F4A"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£150</w:t>
            </w:r>
          </w:p>
        </w:tc>
      </w:tr>
      <w:tr w:rsidR="0038190A" w:rsidRPr="0038190A" w14:paraId="6BBAB363" w14:textId="77777777" w:rsidTr="00F5757C">
        <w:trPr>
          <w:trHeight w:val="397"/>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3D6F1792"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H</w:t>
            </w:r>
          </w:p>
        </w:tc>
        <w:tc>
          <w:tcPr>
            <w:tcW w:w="2880" w:type="dxa"/>
            <w:tcBorders>
              <w:top w:val="single" w:sz="4" w:space="0" w:color="auto"/>
              <w:left w:val="nil"/>
              <w:bottom w:val="single" w:sz="4" w:space="0" w:color="auto"/>
              <w:right w:val="single" w:sz="4" w:space="0" w:color="auto"/>
            </w:tcBorders>
            <w:noWrap/>
            <w:vAlign w:val="center"/>
            <w:hideMark/>
          </w:tcPr>
          <w:p w14:paraId="69E80AF0"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Less than £25k</w:t>
            </w:r>
          </w:p>
        </w:tc>
        <w:tc>
          <w:tcPr>
            <w:tcW w:w="1220" w:type="dxa"/>
            <w:tcBorders>
              <w:top w:val="single" w:sz="4" w:space="0" w:color="auto"/>
              <w:left w:val="nil"/>
              <w:bottom w:val="single" w:sz="4" w:space="0" w:color="auto"/>
              <w:right w:val="single" w:sz="4" w:space="0" w:color="auto"/>
            </w:tcBorders>
            <w:vAlign w:val="center"/>
            <w:hideMark/>
          </w:tcPr>
          <w:p w14:paraId="05F87D4C"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£175</w:t>
            </w:r>
          </w:p>
        </w:tc>
        <w:tc>
          <w:tcPr>
            <w:tcW w:w="1100" w:type="dxa"/>
            <w:tcBorders>
              <w:top w:val="single" w:sz="4" w:space="0" w:color="auto"/>
              <w:left w:val="nil"/>
              <w:bottom w:val="single" w:sz="4" w:space="0" w:color="auto"/>
              <w:right w:val="single" w:sz="4" w:space="0" w:color="auto"/>
            </w:tcBorders>
            <w:vAlign w:val="center"/>
            <w:hideMark/>
          </w:tcPr>
          <w:p w14:paraId="28EB7380"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£125</w:t>
            </w:r>
          </w:p>
        </w:tc>
      </w:tr>
      <w:tr w:rsidR="0038190A" w:rsidRPr="0038190A" w14:paraId="42470A8A" w14:textId="77777777" w:rsidTr="00F5757C">
        <w:trPr>
          <w:trHeight w:val="710"/>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7480DE83"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I</w:t>
            </w:r>
          </w:p>
        </w:tc>
        <w:tc>
          <w:tcPr>
            <w:tcW w:w="2880" w:type="dxa"/>
            <w:tcBorders>
              <w:top w:val="single" w:sz="4" w:space="0" w:color="auto"/>
              <w:left w:val="nil"/>
              <w:bottom w:val="single" w:sz="4" w:space="0" w:color="auto"/>
              <w:right w:val="single" w:sz="4" w:space="0" w:color="auto"/>
            </w:tcBorders>
            <w:noWrap/>
            <w:vAlign w:val="center"/>
            <w:hideMark/>
          </w:tcPr>
          <w:p w14:paraId="0EE54A0B" w14:textId="77777777" w:rsidR="0038190A" w:rsidRPr="0038190A" w:rsidRDefault="0038190A" w:rsidP="00F5757C">
            <w:pPr>
              <w:spacing w:after="0"/>
              <w:rPr>
                <w:rFonts w:ascii="Calibri" w:hAnsi="Calibri" w:cs="Calibri"/>
                <w:szCs w:val="22"/>
                <w:lang w:eastAsia="en-GB"/>
              </w:rPr>
            </w:pPr>
            <w:r w:rsidRPr="0038190A">
              <w:rPr>
                <w:rFonts w:ascii="Calibri" w:hAnsi="Calibri" w:cs="Calibri"/>
                <w:szCs w:val="22"/>
                <w:lang w:eastAsia="en-GB"/>
              </w:rPr>
              <w:t>Higher and Further Education Institutions (HEIs or FEIs)</w:t>
            </w:r>
          </w:p>
        </w:tc>
        <w:tc>
          <w:tcPr>
            <w:tcW w:w="1220" w:type="dxa"/>
            <w:tcBorders>
              <w:top w:val="single" w:sz="4" w:space="0" w:color="auto"/>
              <w:left w:val="nil"/>
              <w:bottom w:val="single" w:sz="4" w:space="0" w:color="auto"/>
              <w:right w:val="single" w:sz="4" w:space="0" w:color="auto"/>
            </w:tcBorders>
            <w:vAlign w:val="center"/>
            <w:hideMark/>
          </w:tcPr>
          <w:p w14:paraId="0D56449E"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£225</w:t>
            </w:r>
          </w:p>
        </w:tc>
        <w:tc>
          <w:tcPr>
            <w:tcW w:w="1100" w:type="dxa"/>
            <w:tcBorders>
              <w:top w:val="single" w:sz="4" w:space="0" w:color="auto"/>
              <w:left w:val="nil"/>
              <w:bottom w:val="single" w:sz="4" w:space="0" w:color="auto"/>
              <w:right w:val="single" w:sz="4" w:space="0" w:color="auto"/>
            </w:tcBorders>
            <w:vAlign w:val="center"/>
            <w:hideMark/>
          </w:tcPr>
          <w:p w14:paraId="419312DA" w14:textId="77777777" w:rsidR="0038190A" w:rsidRPr="0038190A" w:rsidRDefault="0038190A" w:rsidP="00F5757C">
            <w:pPr>
              <w:spacing w:after="0"/>
              <w:jc w:val="center"/>
              <w:rPr>
                <w:rFonts w:ascii="Calibri" w:hAnsi="Calibri" w:cs="Calibri"/>
                <w:szCs w:val="22"/>
                <w:lang w:eastAsia="en-GB"/>
              </w:rPr>
            </w:pPr>
            <w:r w:rsidRPr="0038190A">
              <w:rPr>
                <w:rFonts w:ascii="Calibri" w:hAnsi="Calibri" w:cs="Calibri"/>
                <w:szCs w:val="22"/>
                <w:lang w:eastAsia="en-GB"/>
              </w:rPr>
              <w:t>N/A</w:t>
            </w:r>
          </w:p>
        </w:tc>
      </w:tr>
    </w:tbl>
    <w:p w14:paraId="3A6C25B4" w14:textId="77777777" w:rsidR="0038190A" w:rsidRPr="0038190A" w:rsidRDefault="0038190A" w:rsidP="0038190A">
      <w:pPr>
        <w:widowControl w:val="0"/>
        <w:ind w:left="720"/>
        <w:rPr>
          <w:rFonts w:cstheme="minorHAnsi"/>
          <w:bCs/>
        </w:rPr>
      </w:pPr>
    </w:p>
    <w:p w14:paraId="61EF2E80" w14:textId="77777777" w:rsidR="0038190A" w:rsidRPr="0038190A" w:rsidRDefault="0038190A" w:rsidP="0038190A">
      <w:pPr>
        <w:pStyle w:val="ListParagraph"/>
        <w:numPr>
          <w:ilvl w:val="0"/>
          <w:numId w:val="39"/>
        </w:numPr>
        <w:rPr>
          <w:rFonts w:asciiTheme="minorHAnsi" w:hAnsiTheme="minorHAnsi" w:cstheme="minorHAnsi"/>
          <w:sz w:val="24"/>
          <w:szCs w:val="24"/>
        </w:rPr>
      </w:pPr>
      <w:r w:rsidRPr="0038190A">
        <w:rPr>
          <w:rFonts w:asciiTheme="minorHAnsi" w:hAnsiTheme="minorHAnsi" w:cstheme="minorHAnsi"/>
          <w:b/>
          <w:sz w:val="24"/>
          <w:szCs w:val="24"/>
        </w:rPr>
        <w:t>Multiple species</w:t>
      </w:r>
      <w:r w:rsidRPr="0038190A">
        <w:rPr>
          <w:rFonts w:asciiTheme="minorHAnsi" w:hAnsiTheme="minorHAnsi" w:cstheme="minorHAnsi"/>
          <w:bCs/>
          <w:sz w:val="24"/>
          <w:szCs w:val="24"/>
        </w:rPr>
        <w:t xml:space="preserve"> – </w:t>
      </w:r>
      <w:r w:rsidRPr="0038190A">
        <w:rPr>
          <w:rFonts w:asciiTheme="minorHAnsi" w:hAnsiTheme="minorHAnsi" w:cstheme="minorHAnsi"/>
          <w:sz w:val="24"/>
          <w:szCs w:val="24"/>
        </w:rPr>
        <w:t>For charities that provide care to multiple species, the applicable income will be adjusted as follows:</w:t>
      </w:r>
    </w:p>
    <w:p w14:paraId="2FD7C29C" w14:textId="77777777" w:rsidR="0038190A" w:rsidRPr="0038190A" w:rsidRDefault="0038190A" w:rsidP="0038190A">
      <w:pPr>
        <w:numPr>
          <w:ilvl w:val="0"/>
          <w:numId w:val="42"/>
        </w:numPr>
        <w:spacing w:after="200" w:line="240" w:lineRule="auto"/>
        <w:rPr>
          <w:rFonts w:cstheme="minorHAnsi"/>
        </w:rPr>
      </w:pPr>
      <w:r w:rsidRPr="0038190A">
        <w:rPr>
          <w:rFonts w:cstheme="minorHAnsi"/>
        </w:rPr>
        <w:t>The total annual income will be divided by the number of species cared for, up to a maximum of four (e.g., equines, cats, dogs, farm livestock).</w:t>
      </w:r>
    </w:p>
    <w:p w14:paraId="0351B9E9" w14:textId="77777777" w:rsidR="0038190A" w:rsidRPr="0038190A" w:rsidRDefault="0038190A" w:rsidP="0038190A">
      <w:pPr>
        <w:numPr>
          <w:ilvl w:val="0"/>
          <w:numId w:val="42"/>
        </w:numPr>
        <w:spacing w:after="200" w:line="240" w:lineRule="auto"/>
        <w:rPr>
          <w:rFonts w:cstheme="minorHAnsi"/>
        </w:rPr>
      </w:pPr>
      <w:r w:rsidRPr="0038190A">
        <w:rPr>
          <w:rFonts w:cstheme="minorHAnsi"/>
        </w:rPr>
        <w:t>The resulting figure will determine the fee band.</w:t>
      </w:r>
    </w:p>
    <w:p w14:paraId="7155CDF3" w14:textId="77777777" w:rsidR="0038190A" w:rsidRPr="0038190A" w:rsidRDefault="0038190A" w:rsidP="0038190A">
      <w:pPr>
        <w:pStyle w:val="ListParagraph"/>
        <w:numPr>
          <w:ilvl w:val="0"/>
          <w:numId w:val="39"/>
        </w:numPr>
        <w:rPr>
          <w:rFonts w:asciiTheme="minorHAnsi" w:hAnsiTheme="minorHAnsi" w:cstheme="minorHAnsi"/>
          <w:sz w:val="24"/>
          <w:szCs w:val="24"/>
        </w:rPr>
      </w:pPr>
      <w:r w:rsidRPr="0038190A">
        <w:rPr>
          <w:rFonts w:asciiTheme="minorHAnsi" w:hAnsiTheme="minorHAnsi" w:cstheme="minorHAnsi"/>
          <w:sz w:val="24"/>
          <w:szCs w:val="24"/>
        </w:rPr>
        <w:t>It is NEWC’s intention to keep membership fees as low as possible.</w:t>
      </w:r>
      <w:r w:rsidRPr="0038190A">
        <w:rPr>
          <w:rFonts w:asciiTheme="minorHAnsi" w:hAnsiTheme="minorHAnsi" w:cstheme="minorHAnsi"/>
          <w:sz w:val="24"/>
          <w:szCs w:val="24"/>
        </w:rPr>
        <w:br/>
        <w:t>Fees will be reviewed annually and may increase or decrease depending on financial requirements and membership feedback.</w:t>
      </w:r>
    </w:p>
    <w:p w14:paraId="03CAC6DD" w14:textId="77777777" w:rsidR="0038190A" w:rsidRPr="0038190A" w:rsidRDefault="0038190A" w:rsidP="0038190A">
      <w:pPr>
        <w:pStyle w:val="ListParagraph"/>
        <w:widowControl w:val="0"/>
        <w:numPr>
          <w:ilvl w:val="0"/>
          <w:numId w:val="39"/>
        </w:numPr>
        <w:rPr>
          <w:rFonts w:asciiTheme="minorHAnsi" w:hAnsiTheme="minorHAnsi" w:cstheme="minorHAnsi"/>
          <w:bCs/>
          <w:sz w:val="24"/>
          <w:szCs w:val="24"/>
        </w:rPr>
      </w:pPr>
      <w:r w:rsidRPr="0038190A">
        <w:rPr>
          <w:rFonts w:asciiTheme="minorHAnsi" w:hAnsiTheme="minorHAnsi" w:cstheme="minorHAnsi"/>
          <w:bCs/>
          <w:sz w:val="24"/>
          <w:szCs w:val="24"/>
        </w:rPr>
        <w:t xml:space="preserve">The Board of Directors reserve the right to adjust the membership fee for an individual equine keeping charity or allow payment by instalments following discussion at a Board meeting. </w:t>
      </w:r>
    </w:p>
    <w:p w14:paraId="153BBFC4" w14:textId="77777777" w:rsidR="0038190A" w:rsidRPr="0038190A" w:rsidRDefault="0038190A" w:rsidP="0038190A">
      <w:pPr>
        <w:pStyle w:val="ListParagraph"/>
        <w:widowControl w:val="0"/>
        <w:numPr>
          <w:ilvl w:val="0"/>
          <w:numId w:val="39"/>
        </w:numPr>
        <w:rPr>
          <w:rFonts w:asciiTheme="minorHAnsi" w:hAnsiTheme="minorHAnsi" w:cstheme="minorHAnsi"/>
          <w:bCs/>
          <w:sz w:val="24"/>
          <w:szCs w:val="24"/>
        </w:rPr>
      </w:pPr>
      <w:r w:rsidRPr="0038190A">
        <w:rPr>
          <w:rFonts w:asciiTheme="minorHAnsi" w:hAnsiTheme="minorHAnsi" w:cstheme="minorHAnsi"/>
          <w:bCs/>
          <w:sz w:val="24"/>
          <w:szCs w:val="24"/>
        </w:rPr>
        <w:t>Failure to pay annual fees in a timely manner may result in termination of member or associate status - see SOP Termination of Membership (SOP 004) or Termination of Associate Status (SOP 005)</w:t>
      </w:r>
    </w:p>
    <w:p w14:paraId="30386D83" w14:textId="77777777" w:rsidR="0038190A" w:rsidRDefault="0038190A" w:rsidP="0038190A">
      <w:pPr>
        <w:widowControl w:val="0"/>
        <w:rPr>
          <w:rFonts w:cstheme="minorHAnsi"/>
          <w:bCs/>
          <w:color w:val="002060"/>
        </w:rPr>
      </w:pPr>
      <w:r>
        <w:rPr>
          <w:rFonts w:cstheme="minorHAnsi"/>
          <w:bCs/>
          <w:color w:val="002060"/>
        </w:rPr>
        <w:t xml:space="preserve"> </w:t>
      </w:r>
    </w:p>
    <w:p w14:paraId="4EBA78C7" w14:textId="3E8E5F8D" w:rsidR="00E41B35" w:rsidRDefault="00E41B35">
      <w:pPr>
        <w:rPr>
          <w:b/>
          <w:bCs/>
        </w:rPr>
      </w:pPr>
    </w:p>
    <w:p w14:paraId="6A64B08F" w14:textId="77777777" w:rsidR="00251EBE" w:rsidRDefault="00251EBE" w:rsidP="004F55F0">
      <w:pPr>
        <w:pStyle w:val="Level2Number"/>
        <w:numPr>
          <w:ilvl w:val="0"/>
          <w:numId w:val="0"/>
        </w:numPr>
        <w:ind w:left="720" w:hanging="720"/>
        <w:jc w:val="center"/>
        <w:rPr>
          <w:b/>
          <w:bCs/>
        </w:rPr>
        <w:sectPr w:rsidR="00251EBE">
          <w:pgSz w:w="11906" w:h="16838"/>
          <w:pgMar w:top="1440" w:right="1440" w:bottom="1440" w:left="1440" w:header="720" w:footer="720" w:gutter="0"/>
          <w:pgNumType w:start="1"/>
          <w:cols w:space="720"/>
          <w:docGrid w:linePitch="360"/>
        </w:sectPr>
      </w:pPr>
    </w:p>
    <w:p w14:paraId="52FAD3EF" w14:textId="60CF34A1" w:rsidR="00E41B35" w:rsidRDefault="00E41B35" w:rsidP="004F55F0">
      <w:pPr>
        <w:pStyle w:val="Level2Number"/>
        <w:numPr>
          <w:ilvl w:val="0"/>
          <w:numId w:val="0"/>
        </w:numPr>
        <w:ind w:left="720" w:hanging="720"/>
        <w:jc w:val="center"/>
        <w:rPr>
          <w:b/>
          <w:bCs/>
        </w:rPr>
      </w:pPr>
      <w:r>
        <w:rPr>
          <w:b/>
          <w:bCs/>
        </w:rPr>
        <w:lastRenderedPageBreak/>
        <w:t xml:space="preserve">SCHEDULE </w:t>
      </w:r>
      <w:r w:rsidR="00C1343F">
        <w:rPr>
          <w:b/>
          <w:bCs/>
        </w:rPr>
        <w:t>6</w:t>
      </w:r>
    </w:p>
    <w:p w14:paraId="7DF3E4C7" w14:textId="3011AC39" w:rsidR="00E41B35" w:rsidRDefault="00E41B35" w:rsidP="004F55F0">
      <w:pPr>
        <w:pStyle w:val="Level2Number"/>
        <w:numPr>
          <w:ilvl w:val="0"/>
          <w:numId w:val="0"/>
        </w:numPr>
        <w:ind w:left="720" w:hanging="720"/>
        <w:jc w:val="center"/>
        <w:rPr>
          <w:b/>
          <w:bCs/>
        </w:rPr>
      </w:pPr>
      <w:r>
        <w:rPr>
          <w:b/>
          <w:bCs/>
        </w:rPr>
        <w:t xml:space="preserve">SOP </w:t>
      </w:r>
      <w:r w:rsidR="00C1343F">
        <w:rPr>
          <w:b/>
          <w:bCs/>
        </w:rPr>
        <w:t xml:space="preserve">Termination </w:t>
      </w:r>
      <w:r>
        <w:rPr>
          <w:b/>
          <w:bCs/>
        </w:rPr>
        <w:t xml:space="preserve">of </w:t>
      </w:r>
      <w:r w:rsidR="00C1343F">
        <w:rPr>
          <w:b/>
          <w:bCs/>
        </w:rPr>
        <w:t>Member</w:t>
      </w:r>
      <w:r w:rsidR="00AC1760">
        <w:rPr>
          <w:b/>
          <w:bCs/>
        </w:rPr>
        <w:t>ship</w:t>
      </w:r>
    </w:p>
    <w:p w14:paraId="3126F228" w14:textId="77777777" w:rsidR="00D109B6" w:rsidRPr="00D109B6" w:rsidRDefault="00D109B6" w:rsidP="00D109B6">
      <w:pPr>
        <w:widowControl w:val="0"/>
        <w:spacing w:after="120" w:line="259" w:lineRule="auto"/>
        <w:rPr>
          <w:rFonts w:cstheme="minorHAnsi"/>
          <w:b/>
        </w:rPr>
      </w:pPr>
      <w:r w:rsidRPr="00D109B6">
        <w:rPr>
          <w:rFonts w:cstheme="minorHAnsi"/>
          <w:b/>
        </w:rPr>
        <w:t>PURPOSE</w:t>
      </w:r>
    </w:p>
    <w:p w14:paraId="3E24BB2D" w14:textId="77777777" w:rsidR="00D109B6" w:rsidRPr="00D109B6" w:rsidRDefault="00D109B6" w:rsidP="00D109B6">
      <w:pPr>
        <w:widowControl w:val="0"/>
        <w:spacing w:after="120" w:line="259" w:lineRule="auto"/>
        <w:rPr>
          <w:rFonts w:cstheme="minorHAnsi"/>
          <w:bCs/>
        </w:rPr>
      </w:pPr>
      <w:r w:rsidRPr="00D109B6">
        <w:rPr>
          <w:rFonts w:cstheme="minorHAnsi"/>
          <w:bCs/>
        </w:rPr>
        <w:t>This guidance covers the reasons and process for terminating membership.</w:t>
      </w:r>
    </w:p>
    <w:p w14:paraId="222D949A" w14:textId="77777777" w:rsidR="00D109B6" w:rsidRPr="00D109B6" w:rsidRDefault="00D109B6" w:rsidP="00D109B6">
      <w:pPr>
        <w:widowControl w:val="0"/>
        <w:spacing w:after="120" w:line="259" w:lineRule="auto"/>
        <w:rPr>
          <w:rFonts w:cstheme="minorHAnsi"/>
          <w:b/>
        </w:rPr>
      </w:pPr>
    </w:p>
    <w:p w14:paraId="49AA96F6" w14:textId="77777777" w:rsidR="00D109B6" w:rsidRPr="00D109B6" w:rsidRDefault="00D109B6" w:rsidP="00D109B6">
      <w:pPr>
        <w:widowControl w:val="0"/>
        <w:spacing w:after="120" w:line="259" w:lineRule="auto"/>
        <w:rPr>
          <w:rFonts w:cstheme="minorHAnsi"/>
          <w:b/>
        </w:rPr>
      </w:pPr>
      <w:r w:rsidRPr="00D109B6">
        <w:rPr>
          <w:rFonts w:cstheme="minorHAnsi"/>
          <w:b/>
        </w:rPr>
        <w:t>DEFINITIONS</w:t>
      </w:r>
    </w:p>
    <w:p w14:paraId="306E2BFE" w14:textId="00D20C89" w:rsidR="00D109B6" w:rsidRPr="00D109B6" w:rsidRDefault="00D109B6" w:rsidP="00D109B6">
      <w:pPr>
        <w:widowControl w:val="0"/>
        <w:spacing w:after="120" w:line="259" w:lineRule="auto"/>
        <w:rPr>
          <w:rFonts w:cstheme="minorHAnsi"/>
          <w:bCs/>
        </w:rPr>
      </w:pPr>
      <w:r w:rsidRPr="00D109B6">
        <w:rPr>
          <w:rFonts w:cstheme="minorHAnsi"/>
          <w:b/>
        </w:rPr>
        <w:t>NEWC Standards (General) Statement of Conformity</w:t>
      </w:r>
      <w:r w:rsidRPr="00D109B6">
        <w:rPr>
          <w:rFonts w:cstheme="minorHAnsi"/>
          <w:bCs/>
        </w:rPr>
        <w:t xml:space="preserve"> – all members and associates of NEWC are required to complete the NEWC Standards (General) Statement of Conformity, initially as part of the application process and as part of the ongoing accreditation process.</w:t>
      </w:r>
    </w:p>
    <w:p w14:paraId="0D9A73D6" w14:textId="77777777" w:rsidR="00D109B6" w:rsidRPr="00D109B6" w:rsidRDefault="00D109B6" w:rsidP="00D109B6">
      <w:pPr>
        <w:widowControl w:val="0"/>
        <w:spacing w:after="120" w:line="259" w:lineRule="auto"/>
        <w:rPr>
          <w:rFonts w:cstheme="minorHAnsi"/>
          <w:bCs/>
        </w:rPr>
      </w:pPr>
      <w:r w:rsidRPr="00D109B6">
        <w:rPr>
          <w:rFonts w:cstheme="minorHAnsi"/>
          <w:b/>
        </w:rPr>
        <w:t>Re-accreditation</w:t>
      </w:r>
      <w:r w:rsidRPr="00D109B6">
        <w:rPr>
          <w:rFonts w:cstheme="minorHAnsi"/>
          <w:bCs/>
        </w:rPr>
        <w:t xml:space="preserve"> - existing Members who actively keep equines in the UK will be re-accredited via a self-assessment every other year and/or an in-person re-accreditation every 3 – 5 years.</w:t>
      </w:r>
    </w:p>
    <w:p w14:paraId="795A93EF" w14:textId="77777777" w:rsidR="00D109B6" w:rsidRPr="00D109B6" w:rsidRDefault="00D109B6" w:rsidP="00D109B6">
      <w:pPr>
        <w:widowControl w:val="0"/>
        <w:spacing w:after="120" w:line="259" w:lineRule="auto"/>
        <w:rPr>
          <w:rFonts w:cstheme="minorHAnsi"/>
          <w:b/>
        </w:rPr>
      </w:pPr>
    </w:p>
    <w:p w14:paraId="22EA24B2" w14:textId="77777777" w:rsidR="00D109B6" w:rsidRPr="00D109B6" w:rsidRDefault="00D109B6" w:rsidP="00D109B6">
      <w:pPr>
        <w:widowControl w:val="0"/>
        <w:spacing w:after="120" w:line="259" w:lineRule="auto"/>
        <w:rPr>
          <w:rFonts w:cstheme="minorHAnsi"/>
          <w:b/>
        </w:rPr>
      </w:pPr>
      <w:r w:rsidRPr="00D109B6">
        <w:rPr>
          <w:rFonts w:cstheme="minorHAnsi"/>
          <w:b/>
        </w:rPr>
        <w:t>PROCEDURE</w:t>
      </w:r>
    </w:p>
    <w:p w14:paraId="0B8E97A9" w14:textId="77777777" w:rsidR="00D109B6" w:rsidRPr="00D109B6" w:rsidRDefault="00D109B6" w:rsidP="00D109B6">
      <w:pPr>
        <w:pStyle w:val="ListParagraph"/>
        <w:widowControl w:val="0"/>
        <w:numPr>
          <w:ilvl w:val="0"/>
          <w:numId w:val="43"/>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There are several reasons an organisation’s membership may be terminated, these are addressed below</w:t>
      </w:r>
    </w:p>
    <w:p w14:paraId="785CDD72" w14:textId="77777777" w:rsidR="00D109B6" w:rsidRPr="00D109B6" w:rsidRDefault="00D109B6" w:rsidP="00D109B6">
      <w:pPr>
        <w:pStyle w:val="ListParagraph"/>
        <w:widowControl w:val="0"/>
        <w:numPr>
          <w:ilvl w:val="0"/>
          <w:numId w:val="50"/>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Members who have failed to pay their annual fees</w:t>
      </w:r>
    </w:p>
    <w:p w14:paraId="1DA86151" w14:textId="77777777" w:rsidR="00D109B6" w:rsidRPr="00D109B6" w:rsidRDefault="00D109B6" w:rsidP="00D109B6">
      <w:pPr>
        <w:pStyle w:val="ListParagraph"/>
        <w:widowControl w:val="0"/>
        <w:numPr>
          <w:ilvl w:val="0"/>
          <w:numId w:val="50"/>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Members (equine-keeping) failing to comply with the requirements for re-accreditation </w:t>
      </w:r>
    </w:p>
    <w:p w14:paraId="5FAA207D" w14:textId="77777777" w:rsidR="00D109B6" w:rsidRPr="00D109B6" w:rsidRDefault="00D109B6" w:rsidP="00D109B6">
      <w:pPr>
        <w:pStyle w:val="ListParagraph"/>
        <w:widowControl w:val="0"/>
        <w:numPr>
          <w:ilvl w:val="0"/>
          <w:numId w:val="50"/>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Members in breach of any NEWC rules, regulations or Standards Guidance  </w:t>
      </w:r>
    </w:p>
    <w:p w14:paraId="1CAD40DE" w14:textId="77777777" w:rsidR="00D109B6" w:rsidRPr="00D109B6" w:rsidRDefault="00D109B6" w:rsidP="00D109B6">
      <w:pPr>
        <w:pStyle w:val="ListParagraph"/>
        <w:widowControl w:val="0"/>
        <w:numPr>
          <w:ilvl w:val="0"/>
          <w:numId w:val="50"/>
        </w:numPr>
        <w:spacing w:line="259" w:lineRule="auto"/>
        <w:rPr>
          <w:rFonts w:asciiTheme="minorHAnsi" w:hAnsiTheme="minorHAnsi" w:cstheme="minorHAnsi"/>
          <w:bCs/>
          <w:sz w:val="24"/>
          <w:szCs w:val="24"/>
        </w:rPr>
      </w:pPr>
      <w:bookmarkStart w:id="34" w:name="_Hlk211606634"/>
      <w:r w:rsidRPr="00D109B6">
        <w:rPr>
          <w:rFonts w:asciiTheme="minorHAnsi" w:hAnsiTheme="minorHAnsi" w:cstheme="minorHAnsi"/>
          <w:bCs/>
          <w:sz w:val="24"/>
          <w:szCs w:val="24"/>
        </w:rPr>
        <w:t>Members who in the opinion of the Directors no longer meet the criteria for membership as detailed in the Articles of Association and/or the Regulations made under them</w:t>
      </w:r>
    </w:p>
    <w:bookmarkEnd w:id="34"/>
    <w:p w14:paraId="3D9E35E0" w14:textId="77777777" w:rsidR="00D109B6" w:rsidRPr="00D109B6" w:rsidRDefault="00D109B6" w:rsidP="00D109B6">
      <w:pPr>
        <w:pStyle w:val="ListParagraph"/>
        <w:widowControl w:val="0"/>
        <w:spacing w:line="259" w:lineRule="auto"/>
        <w:ind w:left="1440"/>
        <w:rPr>
          <w:rFonts w:asciiTheme="minorHAnsi" w:hAnsiTheme="minorHAnsi" w:cstheme="minorHAnsi"/>
          <w:bCs/>
          <w:sz w:val="24"/>
          <w:szCs w:val="24"/>
        </w:rPr>
      </w:pPr>
    </w:p>
    <w:p w14:paraId="7985B92C" w14:textId="77777777" w:rsidR="00D109B6" w:rsidRPr="00D109B6" w:rsidRDefault="00D109B6" w:rsidP="00D109B6">
      <w:pPr>
        <w:pStyle w:val="ListParagraph"/>
        <w:widowControl w:val="0"/>
        <w:numPr>
          <w:ilvl w:val="0"/>
          <w:numId w:val="51"/>
        </w:numPr>
        <w:spacing w:line="259" w:lineRule="auto"/>
        <w:ind w:left="0" w:hanging="426"/>
        <w:rPr>
          <w:rFonts w:asciiTheme="minorHAnsi" w:hAnsiTheme="minorHAnsi" w:cstheme="minorHAnsi"/>
          <w:b/>
          <w:sz w:val="24"/>
          <w:szCs w:val="24"/>
        </w:rPr>
      </w:pPr>
      <w:r w:rsidRPr="00D109B6">
        <w:rPr>
          <w:rFonts w:asciiTheme="minorHAnsi" w:hAnsiTheme="minorHAnsi" w:cstheme="minorHAnsi"/>
          <w:b/>
          <w:sz w:val="24"/>
          <w:szCs w:val="24"/>
        </w:rPr>
        <w:t xml:space="preserve">Members of NEWC who have failed to pay their annual fees </w:t>
      </w:r>
    </w:p>
    <w:p w14:paraId="1A1DD548" w14:textId="77777777" w:rsidR="00D109B6" w:rsidRPr="00D109B6" w:rsidRDefault="00D109B6" w:rsidP="00D109B6">
      <w:pPr>
        <w:pStyle w:val="ListParagraph"/>
        <w:widowControl w:val="0"/>
        <w:numPr>
          <w:ilvl w:val="0"/>
          <w:numId w:val="4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Annual fees are due at the beginning of the calendar year (NEWC’s financial year start). </w:t>
      </w:r>
    </w:p>
    <w:p w14:paraId="058BEE39" w14:textId="77777777" w:rsidR="00D109B6" w:rsidRPr="00D109B6" w:rsidRDefault="00D109B6" w:rsidP="00D109B6">
      <w:pPr>
        <w:pStyle w:val="ListParagraph"/>
        <w:widowControl w:val="0"/>
        <w:numPr>
          <w:ilvl w:val="0"/>
          <w:numId w:val="4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Invoices will be emailed to the Member representative as provided to NEWC.</w:t>
      </w:r>
    </w:p>
    <w:p w14:paraId="643EA39F" w14:textId="77777777" w:rsidR="00D109B6" w:rsidRPr="00D109B6" w:rsidRDefault="00D109B6" w:rsidP="00D109B6">
      <w:pPr>
        <w:pStyle w:val="ListParagraph"/>
        <w:widowControl w:val="0"/>
        <w:numPr>
          <w:ilvl w:val="0"/>
          <w:numId w:val="4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Where the annual fee remains outstanding after the due date (30 days from invoice) the Executive Secretary will send a notice notifying the member representative of the failure to pay.</w:t>
      </w:r>
    </w:p>
    <w:p w14:paraId="5217FD54" w14:textId="77777777" w:rsidR="00D109B6" w:rsidRPr="00D109B6" w:rsidRDefault="00D109B6" w:rsidP="00D109B6">
      <w:pPr>
        <w:pStyle w:val="ListParagraph"/>
        <w:widowControl w:val="0"/>
        <w:numPr>
          <w:ilvl w:val="0"/>
          <w:numId w:val="4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If the fee remains outstanding after 28 days of receipt of the notice, the Directors may terminate the membership of the organisation.</w:t>
      </w:r>
    </w:p>
    <w:p w14:paraId="7D5E4EF0" w14:textId="77777777" w:rsidR="00D109B6" w:rsidRPr="00D109B6" w:rsidRDefault="00D109B6" w:rsidP="00D109B6">
      <w:pPr>
        <w:pStyle w:val="ListParagraph"/>
        <w:widowControl w:val="0"/>
        <w:numPr>
          <w:ilvl w:val="0"/>
          <w:numId w:val="4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The Executive Secretary will bring the failure to pay, and any correspondence or communications received to the attention of the Directors for discussion at the next Board meeting.</w:t>
      </w:r>
    </w:p>
    <w:p w14:paraId="26073BB5" w14:textId="77777777" w:rsidR="00D109B6" w:rsidRPr="00D109B6" w:rsidRDefault="00D109B6" w:rsidP="00D109B6">
      <w:pPr>
        <w:pStyle w:val="ListParagraph"/>
        <w:widowControl w:val="0"/>
        <w:numPr>
          <w:ilvl w:val="1"/>
          <w:numId w:val="4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The Board will review why the fee has not been paid and may –</w:t>
      </w:r>
    </w:p>
    <w:p w14:paraId="7E8A6598" w14:textId="77777777" w:rsidR="00D109B6" w:rsidRPr="00D109B6" w:rsidRDefault="00D109B6" w:rsidP="00D109B6">
      <w:pPr>
        <w:pStyle w:val="ListParagraph"/>
        <w:widowControl w:val="0"/>
        <w:numPr>
          <w:ilvl w:val="2"/>
          <w:numId w:val="4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lastRenderedPageBreak/>
        <w:t>Offer a revised deadline for payment</w:t>
      </w:r>
    </w:p>
    <w:p w14:paraId="1E686611" w14:textId="77777777" w:rsidR="00D109B6" w:rsidRPr="00D109B6" w:rsidRDefault="00D109B6" w:rsidP="00D109B6">
      <w:pPr>
        <w:pStyle w:val="ListParagraph"/>
        <w:widowControl w:val="0"/>
        <w:numPr>
          <w:ilvl w:val="2"/>
          <w:numId w:val="4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Terminate the organisations membership of NEWC.</w:t>
      </w:r>
    </w:p>
    <w:p w14:paraId="262058BE" w14:textId="77777777" w:rsidR="00D109B6" w:rsidRPr="00D109B6" w:rsidRDefault="00D109B6" w:rsidP="00D109B6">
      <w:pPr>
        <w:pStyle w:val="ListParagraph"/>
        <w:widowControl w:val="0"/>
        <w:numPr>
          <w:ilvl w:val="1"/>
          <w:numId w:val="4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If the Board agree to offer a revised deadline for payment, a Director may be nominated to contact the Member to discuss the circumstances for the failure to pay.  Support may be offered where appropriate in accordance with the Regulations.</w:t>
      </w:r>
    </w:p>
    <w:p w14:paraId="41F93E33" w14:textId="77777777" w:rsidR="00D109B6" w:rsidRPr="00D109B6" w:rsidRDefault="00D109B6" w:rsidP="00D109B6">
      <w:pPr>
        <w:pStyle w:val="ListParagraph"/>
        <w:widowControl w:val="0"/>
        <w:numPr>
          <w:ilvl w:val="1"/>
          <w:numId w:val="4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If the Board agree the organisation’s membership should be terminated the process followed is detailed in </w:t>
      </w:r>
      <w:r w:rsidRPr="00D109B6">
        <w:rPr>
          <w:rFonts w:asciiTheme="minorHAnsi" w:hAnsiTheme="minorHAnsi" w:cstheme="minorHAnsi"/>
          <w:b/>
          <w:sz w:val="24"/>
          <w:szCs w:val="24"/>
        </w:rPr>
        <w:t>E. NEWC Board Resolution to Terminate</w:t>
      </w:r>
      <w:r w:rsidRPr="00D109B6">
        <w:rPr>
          <w:rFonts w:asciiTheme="minorHAnsi" w:hAnsiTheme="minorHAnsi" w:cstheme="minorHAnsi"/>
          <w:bCs/>
          <w:sz w:val="24"/>
          <w:szCs w:val="24"/>
        </w:rPr>
        <w:t xml:space="preserve"> below.</w:t>
      </w:r>
    </w:p>
    <w:p w14:paraId="11D407D1" w14:textId="77777777" w:rsidR="00D109B6" w:rsidRPr="00D109B6" w:rsidRDefault="00D109B6" w:rsidP="00D109B6">
      <w:pPr>
        <w:pStyle w:val="ListParagraph"/>
        <w:widowControl w:val="0"/>
        <w:numPr>
          <w:ilvl w:val="0"/>
          <w:numId w:val="4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If following termination of membership, a satisfactory explanation for non-payment is provided, then at the discretion of the NEWC Board, and payment of any arrears the organisation may be readmitted to NEWC membership. </w:t>
      </w:r>
    </w:p>
    <w:p w14:paraId="0E3C95E0" w14:textId="77777777" w:rsidR="00D109B6" w:rsidRPr="00D109B6" w:rsidRDefault="00D109B6" w:rsidP="00D109B6">
      <w:pPr>
        <w:pStyle w:val="ListParagraph"/>
        <w:widowControl w:val="0"/>
        <w:spacing w:line="259" w:lineRule="auto"/>
        <w:rPr>
          <w:rFonts w:asciiTheme="minorHAnsi" w:hAnsiTheme="minorHAnsi" w:cstheme="minorHAnsi"/>
          <w:bCs/>
          <w:sz w:val="24"/>
          <w:szCs w:val="24"/>
        </w:rPr>
      </w:pPr>
    </w:p>
    <w:p w14:paraId="454E67A6" w14:textId="77777777" w:rsidR="00D109B6" w:rsidRPr="00D109B6" w:rsidRDefault="00D109B6" w:rsidP="00D109B6">
      <w:pPr>
        <w:pStyle w:val="ListParagraph"/>
        <w:widowControl w:val="0"/>
        <w:numPr>
          <w:ilvl w:val="0"/>
          <w:numId w:val="51"/>
        </w:numPr>
        <w:spacing w:line="259" w:lineRule="auto"/>
        <w:ind w:left="0" w:hanging="426"/>
        <w:rPr>
          <w:rFonts w:asciiTheme="minorHAnsi" w:hAnsiTheme="minorHAnsi" w:cstheme="minorHAnsi"/>
          <w:b/>
          <w:sz w:val="24"/>
          <w:szCs w:val="24"/>
        </w:rPr>
      </w:pPr>
      <w:r w:rsidRPr="00D109B6">
        <w:rPr>
          <w:rFonts w:asciiTheme="minorHAnsi" w:hAnsiTheme="minorHAnsi" w:cstheme="minorHAnsi"/>
          <w:b/>
          <w:sz w:val="24"/>
          <w:szCs w:val="24"/>
        </w:rPr>
        <w:t>Members (equine keeping) of NEWC failing to comply with the requirements for re-accreditation</w:t>
      </w:r>
    </w:p>
    <w:p w14:paraId="6BEB2AC3" w14:textId="77777777" w:rsidR="00D109B6" w:rsidRPr="00D109B6" w:rsidRDefault="00D109B6" w:rsidP="00D109B6">
      <w:pPr>
        <w:pStyle w:val="ListParagraph"/>
        <w:widowControl w:val="0"/>
        <w:numPr>
          <w:ilvl w:val="0"/>
          <w:numId w:val="45"/>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All equine keeping Members are required to complete and submit a self-re-accreditation on a bi-annual basis and/or comply with a re-accreditation visit by a NEWC Director or approved assessor.  </w:t>
      </w:r>
    </w:p>
    <w:p w14:paraId="37D4646A" w14:textId="77777777" w:rsidR="00D109B6" w:rsidRPr="00D109B6" w:rsidRDefault="00D109B6" w:rsidP="00D109B6">
      <w:pPr>
        <w:pStyle w:val="ListParagraph"/>
        <w:widowControl w:val="0"/>
        <w:numPr>
          <w:ilvl w:val="0"/>
          <w:numId w:val="45"/>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Failure to complete the self-re-accreditation or enable an assessor’s visit within the timeline advised, may result in termination of membership.  </w:t>
      </w:r>
    </w:p>
    <w:p w14:paraId="6A1D0DCC" w14:textId="77777777" w:rsidR="00D109B6" w:rsidRPr="00D109B6" w:rsidRDefault="00D109B6" w:rsidP="00D109B6">
      <w:pPr>
        <w:pStyle w:val="ListParagraph"/>
        <w:widowControl w:val="0"/>
        <w:numPr>
          <w:ilvl w:val="0"/>
          <w:numId w:val="45"/>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NEWC will make three notification attempts (via email with a follow up telephone call on at least one occasion).  If the self-re-accreditation is not submitted or a date for a re-accreditation visit not agreed following this contact, then the non-compliance will be considered by the NEWC Directors at the next Board Meeting.</w:t>
      </w:r>
    </w:p>
    <w:p w14:paraId="77A73C66" w14:textId="77777777" w:rsidR="00D109B6" w:rsidRPr="00D109B6" w:rsidRDefault="00D109B6" w:rsidP="00D109B6">
      <w:pPr>
        <w:pStyle w:val="ListParagraph"/>
        <w:widowControl w:val="0"/>
        <w:numPr>
          <w:ilvl w:val="0"/>
          <w:numId w:val="45"/>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The Board will review any known reasons why the accreditation has not been completed and consider -</w:t>
      </w:r>
    </w:p>
    <w:p w14:paraId="65C50778" w14:textId="77777777" w:rsidR="00D109B6" w:rsidRPr="00D109B6" w:rsidRDefault="00D109B6" w:rsidP="00D109B6">
      <w:pPr>
        <w:pStyle w:val="ListParagraph"/>
        <w:widowControl w:val="0"/>
        <w:numPr>
          <w:ilvl w:val="0"/>
          <w:numId w:val="48"/>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Whether sufficient support has been offered and / or given</w:t>
      </w:r>
    </w:p>
    <w:p w14:paraId="52BC6E85" w14:textId="77777777" w:rsidR="00D109B6" w:rsidRPr="00D109B6" w:rsidRDefault="00D109B6" w:rsidP="00D109B6">
      <w:pPr>
        <w:pStyle w:val="ListParagraph"/>
        <w:widowControl w:val="0"/>
        <w:numPr>
          <w:ilvl w:val="0"/>
          <w:numId w:val="48"/>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The amount of time since the previous accreditation</w:t>
      </w:r>
    </w:p>
    <w:p w14:paraId="21E8BBAF" w14:textId="77777777" w:rsidR="00D109B6" w:rsidRPr="00D109B6" w:rsidRDefault="00D109B6" w:rsidP="00D109B6">
      <w:pPr>
        <w:pStyle w:val="ListParagraph"/>
        <w:widowControl w:val="0"/>
        <w:numPr>
          <w:ilvl w:val="0"/>
          <w:numId w:val="48"/>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Other aspects of engagement, for example submission of the annual stats return (where applicable), payment of fees, attendance at the AGM/GM and engagement with the NEWC sub-groups.</w:t>
      </w:r>
    </w:p>
    <w:p w14:paraId="7874FA78" w14:textId="77777777" w:rsidR="00D109B6" w:rsidRPr="00D109B6" w:rsidRDefault="00D109B6" w:rsidP="00D109B6">
      <w:pPr>
        <w:pStyle w:val="ListParagraph"/>
        <w:widowControl w:val="0"/>
        <w:numPr>
          <w:ilvl w:val="0"/>
          <w:numId w:val="45"/>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The Board may - </w:t>
      </w:r>
    </w:p>
    <w:p w14:paraId="3AB9BBE4" w14:textId="77777777" w:rsidR="00D109B6" w:rsidRPr="00D109B6" w:rsidRDefault="00D109B6" w:rsidP="00D109B6">
      <w:pPr>
        <w:pStyle w:val="ListParagraph"/>
        <w:widowControl w:val="0"/>
        <w:numPr>
          <w:ilvl w:val="0"/>
          <w:numId w:val="49"/>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offer a revised deadline for completion, this must be agreed with the Member.</w:t>
      </w:r>
    </w:p>
    <w:p w14:paraId="0269DBB2" w14:textId="77777777" w:rsidR="00D109B6" w:rsidRPr="00D109B6" w:rsidRDefault="00D109B6" w:rsidP="00D109B6">
      <w:pPr>
        <w:pStyle w:val="ListParagraph"/>
        <w:widowControl w:val="0"/>
        <w:numPr>
          <w:ilvl w:val="0"/>
          <w:numId w:val="49"/>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decide that a resolution is to be proposed at the following Board meeting to terminate the organisation’s membership.</w:t>
      </w:r>
    </w:p>
    <w:p w14:paraId="321DE22E" w14:textId="77777777" w:rsidR="00D109B6" w:rsidRPr="00D109B6" w:rsidRDefault="00D109B6" w:rsidP="00D109B6">
      <w:pPr>
        <w:pStyle w:val="ListParagraph"/>
        <w:widowControl w:val="0"/>
        <w:numPr>
          <w:ilvl w:val="0"/>
          <w:numId w:val="45"/>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If the Board agree to 5(a) above and the accreditation is not completed within the revised deadline, or the Board agree to 5(b) then see </w:t>
      </w:r>
      <w:r w:rsidRPr="00D109B6">
        <w:rPr>
          <w:rFonts w:asciiTheme="minorHAnsi" w:hAnsiTheme="minorHAnsi" w:cstheme="minorHAnsi"/>
          <w:b/>
          <w:sz w:val="24"/>
          <w:szCs w:val="24"/>
        </w:rPr>
        <w:t>E.</w:t>
      </w:r>
      <w:r w:rsidRPr="00D109B6">
        <w:rPr>
          <w:rFonts w:asciiTheme="minorHAnsi" w:hAnsiTheme="minorHAnsi" w:cstheme="minorHAnsi"/>
          <w:bCs/>
          <w:sz w:val="24"/>
          <w:szCs w:val="24"/>
        </w:rPr>
        <w:t xml:space="preserve"> </w:t>
      </w:r>
      <w:r w:rsidRPr="00D109B6">
        <w:rPr>
          <w:rFonts w:asciiTheme="minorHAnsi" w:hAnsiTheme="minorHAnsi" w:cstheme="minorHAnsi"/>
          <w:b/>
          <w:sz w:val="24"/>
          <w:szCs w:val="24"/>
        </w:rPr>
        <w:t>NEWC</w:t>
      </w:r>
      <w:r w:rsidRPr="00D109B6">
        <w:rPr>
          <w:rFonts w:asciiTheme="minorHAnsi" w:hAnsiTheme="minorHAnsi" w:cstheme="minorHAnsi"/>
          <w:bCs/>
          <w:sz w:val="24"/>
          <w:szCs w:val="24"/>
        </w:rPr>
        <w:t xml:space="preserve"> </w:t>
      </w:r>
      <w:r w:rsidRPr="00D109B6">
        <w:rPr>
          <w:rFonts w:asciiTheme="minorHAnsi" w:hAnsiTheme="minorHAnsi" w:cstheme="minorHAnsi"/>
          <w:b/>
          <w:sz w:val="24"/>
          <w:szCs w:val="24"/>
        </w:rPr>
        <w:t xml:space="preserve">Board Resolution to Terminate </w:t>
      </w:r>
      <w:r w:rsidRPr="00D109B6">
        <w:rPr>
          <w:rFonts w:asciiTheme="minorHAnsi" w:hAnsiTheme="minorHAnsi" w:cstheme="minorHAnsi"/>
          <w:bCs/>
          <w:sz w:val="24"/>
          <w:szCs w:val="24"/>
        </w:rPr>
        <w:t>below for the process.</w:t>
      </w:r>
    </w:p>
    <w:p w14:paraId="3F7AC020" w14:textId="77777777" w:rsidR="00D109B6" w:rsidRPr="00D109B6" w:rsidRDefault="00D109B6" w:rsidP="00D109B6">
      <w:pPr>
        <w:pStyle w:val="ListParagraph"/>
        <w:widowControl w:val="0"/>
        <w:spacing w:line="259" w:lineRule="auto"/>
        <w:ind w:left="2160"/>
        <w:rPr>
          <w:rFonts w:asciiTheme="minorHAnsi" w:hAnsiTheme="minorHAnsi" w:cstheme="minorHAnsi"/>
          <w:bCs/>
          <w:sz w:val="24"/>
          <w:szCs w:val="24"/>
        </w:rPr>
      </w:pPr>
    </w:p>
    <w:p w14:paraId="63296C0E" w14:textId="77777777" w:rsidR="00D109B6" w:rsidRPr="00D109B6" w:rsidRDefault="00D109B6" w:rsidP="00D109B6">
      <w:pPr>
        <w:pStyle w:val="ListParagraph"/>
        <w:widowControl w:val="0"/>
        <w:numPr>
          <w:ilvl w:val="0"/>
          <w:numId w:val="51"/>
        </w:numPr>
        <w:spacing w:line="259" w:lineRule="auto"/>
        <w:ind w:left="0" w:hanging="426"/>
        <w:rPr>
          <w:rFonts w:asciiTheme="minorHAnsi" w:hAnsiTheme="minorHAnsi" w:cstheme="minorHAnsi"/>
          <w:b/>
          <w:sz w:val="24"/>
          <w:szCs w:val="24"/>
        </w:rPr>
      </w:pPr>
      <w:r w:rsidRPr="00D109B6">
        <w:rPr>
          <w:rFonts w:asciiTheme="minorHAnsi" w:hAnsiTheme="minorHAnsi" w:cstheme="minorHAnsi"/>
          <w:b/>
          <w:sz w:val="24"/>
          <w:szCs w:val="24"/>
        </w:rPr>
        <w:t>Members (equine keeping) in breach of any NEWC rules, Regulations or Standards Guidance</w:t>
      </w:r>
    </w:p>
    <w:p w14:paraId="47234C86" w14:textId="77777777" w:rsidR="00D109B6" w:rsidRPr="00D109B6" w:rsidRDefault="00D109B6" w:rsidP="00D109B6">
      <w:pPr>
        <w:pStyle w:val="ListParagraph"/>
        <w:widowControl w:val="0"/>
        <w:numPr>
          <w:ilvl w:val="0"/>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While the aim of the NEWC is to continually strive to protect and improve Equine </w:t>
      </w:r>
      <w:r w:rsidRPr="00D109B6">
        <w:rPr>
          <w:rFonts w:asciiTheme="minorHAnsi" w:hAnsiTheme="minorHAnsi" w:cstheme="minorHAnsi"/>
          <w:bCs/>
          <w:sz w:val="24"/>
          <w:szCs w:val="24"/>
        </w:rPr>
        <w:lastRenderedPageBreak/>
        <w:t xml:space="preserve">welfare, helping to advance the objective that all Horses should have a “Good Life” and the standards underline this objective, it is acknowledged that Members may not be able to fully comply with all areas of the Standards. </w:t>
      </w:r>
    </w:p>
    <w:p w14:paraId="303B78B0" w14:textId="77777777" w:rsidR="00D109B6" w:rsidRPr="00D109B6" w:rsidRDefault="00D109B6" w:rsidP="00D109B6">
      <w:pPr>
        <w:pStyle w:val="ListParagraph"/>
        <w:widowControl w:val="0"/>
        <w:numPr>
          <w:ilvl w:val="0"/>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The Board </w:t>
      </w:r>
      <w:proofErr w:type="gramStart"/>
      <w:r w:rsidRPr="00D109B6">
        <w:rPr>
          <w:rFonts w:asciiTheme="minorHAnsi" w:hAnsiTheme="minorHAnsi" w:cstheme="minorHAnsi"/>
          <w:bCs/>
          <w:sz w:val="24"/>
          <w:szCs w:val="24"/>
        </w:rPr>
        <w:t>took into account</w:t>
      </w:r>
      <w:proofErr w:type="gramEnd"/>
      <w:r w:rsidRPr="00D109B6">
        <w:rPr>
          <w:rFonts w:asciiTheme="minorHAnsi" w:hAnsiTheme="minorHAnsi" w:cstheme="minorHAnsi"/>
          <w:bCs/>
          <w:sz w:val="24"/>
          <w:szCs w:val="24"/>
        </w:rPr>
        <w:t xml:space="preserve"> the many different sizes and objectives of the membership when drafting the NEWC Standards.  </w:t>
      </w:r>
    </w:p>
    <w:p w14:paraId="7491C0C4" w14:textId="77777777" w:rsidR="00D109B6" w:rsidRPr="00D109B6" w:rsidRDefault="00D109B6" w:rsidP="00D109B6">
      <w:pPr>
        <w:pStyle w:val="ListParagraph"/>
        <w:widowControl w:val="0"/>
        <w:numPr>
          <w:ilvl w:val="0"/>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While it is NEWC’s intention that all Members should aim for full compliance with the Standards, it is understood that there are many factors that may prevent full and/or continued compliance with the Standards.  Non-compliances or partial compliances are expected as the priority on accreditation is to provide a true assessment of the Member organisation at the time of assessment.    </w:t>
      </w:r>
    </w:p>
    <w:p w14:paraId="169D0E53" w14:textId="77777777" w:rsidR="00D109B6" w:rsidRPr="00D109B6" w:rsidRDefault="00D109B6" w:rsidP="00D109B6">
      <w:pPr>
        <w:pStyle w:val="ListParagraph"/>
        <w:widowControl w:val="0"/>
        <w:numPr>
          <w:ilvl w:val="0"/>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Non-compliances noted during assessment help to inform the Member organisation and provide the opportunity to continually develop.  They inform the NEWC Board of the challenges faced by Members to meet the Standards, enabling (where appropriate) support to be offered, this can be in a number of formats and may include - </w:t>
      </w:r>
    </w:p>
    <w:p w14:paraId="223B4804" w14:textId="77777777" w:rsidR="00D109B6" w:rsidRPr="00D109B6" w:rsidRDefault="00D109B6" w:rsidP="00D109B6">
      <w:pPr>
        <w:pStyle w:val="ListParagraph"/>
        <w:widowControl w:val="0"/>
        <w:numPr>
          <w:ilvl w:val="1"/>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Signposting to templates</w:t>
      </w:r>
    </w:p>
    <w:p w14:paraId="57468E54" w14:textId="77777777" w:rsidR="00D109B6" w:rsidRPr="00D109B6" w:rsidRDefault="00D109B6" w:rsidP="00D109B6">
      <w:pPr>
        <w:pStyle w:val="ListParagraph"/>
        <w:widowControl w:val="0"/>
        <w:numPr>
          <w:ilvl w:val="1"/>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Signposting to potential grant funding </w:t>
      </w:r>
    </w:p>
    <w:p w14:paraId="48CF144B" w14:textId="77777777" w:rsidR="00D109B6" w:rsidRPr="00D109B6" w:rsidRDefault="00D109B6" w:rsidP="00D109B6">
      <w:pPr>
        <w:pStyle w:val="ListParagraph"/>
        <w:widowControl w:val="0"/>
        <w:numPr>
          <w:ilvl w:val="1"/>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Signposting to training opportunities</w:t>
      </w:r>
    </w:p>
    <w:p w14:paraId="4B4A4AAD" w14:textId="77777777" w:rsidR="00D109B6" w:rsidRPr="00D109B6" w:rsidRDefault="00D109B6" w:rsidP="00D109B6">
      <w:pPr>
        <w:pStyle w:val="ListParagraph"/>
        <w:widowControl w:val="0"/>
        <w:numPr>
          <w:ilvl w:val="1"/>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Assistance with the creation of action plans or prioritising</w:t>
      </w:r>
    </w:p>
    <w:p w14:paraId="7C1FA8FC" w14:textId="77777777" w:rsidR="00D109B6" w:rsidRPr="00D109B6" w:rsidRDefault="00D109B6" w:rsidP="00D109B6">
      <w:pPr>
        <w:pStyle w:val="ListParagraph"/>
        <w:widowControl w:val="0"/>
        <w:numPr>
          <w:ilvl w:val="0"/>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Dependent on the nature and number of the non-compliance(s) further support/guidance may be offered with a follow up visit or virtual meetings with a NEWC Director or approved assessor to understand the challenges faced by the Member and provide support.</w:t>
      </w:r>
    </w:p>
    <w:p w14:paraId="65A2B917" w14:textId="77777777" w:rsidR="00D109B6" w:rsidRPr="00D109B6" w:rsidRDefault="00D109B6" w:rsidP="00D109B6">
      <w:pPr>
        <w:pStyle w:val="ListParagraph"/>
        <w:numPr>
          <w:ilvl w:val="0"/>
          <w:numId w:val="46"/>
        </w:numPr>
        <w:spacing w:line="259" w:lineRule="auto"/>
        <w:rPr>
          <w:rFonts w:asciiTheme="minorHAnsi" w:hAnsiTheme="minorHAnsi" w:cstheme="minorHAnsi"/>
          <w:b/>
          <w:sz w:val="24"/>
          <w:szCs w:val="24"/>
        </w:rPr>
      </w:pPr>
      <w:r w:rsidRPr="00D109B6">
        <w:rPr>
          <w:rFonts w:asciiTheme="minorHAnsi" w:hAnsiTheme="minorHAnsi" w:cstheme="minorHAnsi"/>
          <w:bCs/>
          <w:sz w:val="24"/>
          <w:szCs w:val="24"/>
        </w:rPr>
        <w:t xml:space="preserve">Where the failure to meet the required Standards </w:t>
      </w:r>
      <w:r w:rsidRPr="00D109B6">
        <w:rPr>
          <w:rFonts w:asciiTheme="minorHAnsi" w:hAnsiTheme="minorHAnsi" w:cstheme="minorHAnsi"/>
          <w:b/>
          <w:sz w:val="24"/>
          <w:szCs w:val="24"/>
        </w:rPr>
        <w:t>could be detrimental to equine welfare, and/or is in breach of Welfare Legislation, and/or the number and nature of the non-compliance(s) has risen above an acceptable level the organisation may have their Membership terminated.</w:t>
      </w:r>
    </w:p>
    <w:p w14:paraId="2EA396C6" w14:textId="77777777" w:rsidR="00D109B6" w:rsidRPr="00D109B6" w:rsidRDefault="00D109B6" w:rsidP="00D109B6">
      <w:pPr>
        <w:pStyle w:val="ListParagraph"/>
        <w:widowControl w:val="0"/>
        <w:numPr>
          <w:ilvl w:val="0"/>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At a meeting of the NEWC Board consideration will be given as to the seriousness of the non-compliance(s); whether sufficient support has been offered and/or given; the amount of time since the accreditation or information evidencing the non-compliance(s), the Board will either –</w:t>
      </w:r>
    </w:p>
    <w:p w14:paraId="54DC0797" w14:textId="77777777" w:rsidR="00D109B6" w:rsidRPr="00D109B6" w:rsidRDefault="00D109B6" w:rsidP="00D109B6">
      <w:pPr>
        <w:pStyle w:val="ListParagraph"/>
        <w:widowControl w:val="0"/>
        <w:numPr>
          <w:ilvl w:val="1"/>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Nominate a Director to agree an action plan and timeline for improvement with the Member, or</w:t>
      </w:r>
    </w:p>
    <w:p w14:paraId="181C07A5" w14:textId="77777777" w:rsidR="00D109B6" w:rsidRPr="00D109B6" w:rsidRDefault="00D109B6" w:rsidP="00D109B6">
      <w:pPr>
        <w:pStyle w:val="ListParagraph"/>
        <w:widowControl w:val="0"/>
        <w:numPr>
          <w:ilvl w:val="1"/>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propose an in-person accreditation is carried out to assess the current level of compliance, or</w:t>
      </w:r>
    </w:p>
    <w:p w14:paraId="065E0BFA" w14:textId="77777777" w:rsidR="00D109B6" w:rsidRPr="00D109B6" w:rsidRDefault="00D109B6" w:rsidP="00D109B6">
      <w:pPr>
        <w:pStyle w:val="ListParagraph"/>
        <w:widowControl w:val="0"/>
        <w:numPr>
          <w:ilvl w:val="1"/>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decide that a resolution is to be proposed at the following Board meeting to terminate the organisation’s membership.</w:t>
      </w:r>
    </w:p>
    <w:p w14:paraId="60FE30CA" w14:textId="77777777" w:rsidR="00D109B6" w:rsidRPr="00D109B6" w:rsidRDefault="00D109B6" w:rsidP="00D109B6">
      <w:pPr>
        <w:pStyle w:val="ListParagraph"/>
        <w:numPr>
          <w:ilvl w:val="0"/>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Where the Board agree to following either 7(a) or 7(b) the outcome and whether any further follow up action is required will be discussed at the next appropriate Board meeting, this may include that 7(c) is followed.</w:t>
      </w:r>
    </w:p>
    <w:p w14:paraId="12A28D5A" w14:textId="77777777" w:rsidR="00D109B6" w:rsidRPr="00D109B6" w:rsidRDefault="00D109B6" w:rsidP="00D109B6">
      <w:pPr>
        <w:pStyle w:val="ListParagraph"/>
        <w:widowControl w:val="0"/>
        <w:numPr>
          <w:ilvl w:val="0"/>
          <w:numId w:val="46"/>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If the Board agree to 7(c) see </w:t>
      </w:r>
      <w:r w:rsidRPr="00D109B6">
        <w:rPr>
          <w:rFonts w:asciiTheme="minorHAnsi" w:hAnsiTheme="minorHAnsi" w:cstheme="minorHAnsi"/>
          <w:b/>
          <w:sz w:val="24"/>
          <w:szCs w:val="24"/>
        </w:rPr>
        <w:t>E.</w:t>
      </w:r>
      <w:r w:rsidRPr="00D109B6">
        <w:rPr>
          <w:rFonts w:asciiTheme="minorHAnsi" w:hAnsiTheme="minorHAnsi" w:cstheme="minorHAnsi"/>
          <w:bCs/>
          <w:sz w:val="24"/>
          <w:szCs w:val="24"/>
        </w:rPr>
        <w:t xml:space="preserve"> </w:t>
      </w:r>
      <w:r w:rsidRPr="00D109B6">
        <w:rPr>
          <w:rFonts w:asciiTheme="minorHAnsi" w:hAnsiTheme="minorHAnsi" w:cstheme="minorHAnsi"/>
          <w:b/>
          <w:sz w:val="24"/>
          <w:szCs w:val="24"/>
        </w:rPr>
        <w:t>NEWC</w:t>
      </w:r>
      <w:r w:rsidRPr="00D109B6">
        <w:rPr>
          <w:rFonts w:asciiTheme="minorHAnsi" w:hAnsiTheme="minorHAnsi" w:cstheme="minorHAnsi"/>
          <w:bCs/>
          <w:sz w:val="24"/>
          <w:szCs w:val="24"/>
        </w:rPr>
        <w:t xml:space="preserve"> </w:t>
      </w:r>
      <w:r w:rsidRPr="00D109B6">
        <w:rPr>
          <w:rFonts w:asciiTheme="minorHAnsi" w:hAnsiTheme="minorHAnsi" w:cstheme="minorHAnsi"/>
          <w:b/>
          <w:sz w:val="24"/>
          <w:szCs w:val="24"/>
        </w:rPr>
        <w:t xml:space="preserve">Board Resolution to Terminate </w:t>
      </w:r>
      <w:r w:rsidRPr="00D109B6">
        <w:rPr>
          <w:rFonts w:asciiTheme="minorHAnsi" w:hAnsiTheme="minorHAnsi" w:cstheme="minorHAnsi"/>
          <w:bCs/>
          <w:sz w:val="24"/>
          <w:szCs w:val="24"/>
        </w:rPr>
        <w:t>below for the process.</w:t>
      </w:r>
    </w:p>
    <w:p w14:paraId="0115729E" w14:textId="77777777" w:rsidR="00D109B6" w:rsidRPr="00D109B6" w:rsidRDefault="00D109B6" w:rsidP="00D109B6">
      <w:pPr>
        <w:pStyle w:val="ListParagraph"/>
        <w:widowControl w:val="0"/>
        <w:spacing w:line="259" w:lineRule="auto"/>
        <w:rPr>
          <w:rFonts w:asciiTheme="minorHAnsi" w:hAnsiTheme="minorHAnsi" w:cstheme="minorHAnsi"/>
          <w:bCs/>
          <w:sz w:val="24"/>
          <w:szCs w:val="24"/>
        </w:rPr>
      </w:pPr>
    </w:p>
    <w:p w14:paraId="2EDABE5D" w14:textId="77777777" w:rsidR="00D109B6" w:rsidRPr="00D109B6" w:rsidRDefault="00D109B6" w:rsidP="00D109B6">
      <w:pPr>
        <w:pStyle w:val="ListParagraph"/>
        <w:widowControl w:val="0"/>
        <w:numPr>
          <w:ilvl w:val="0"/>
          <w:numId w:val="51"/>
        </w:numPr>
        <w:spacing w:line="259" w:lineRule="auto"/>
        <w:ind w:left="0" w:hanging="426"/>
        <w:rPr>
          <w:rFonts w:asciiTheme="minorHAnsi" w:hAnsiTheme="minorHAnsi" w:cstheme="minorHAnsi"/>
          <w:b/>
          <w:sz w:val="24"/>
          <w:szCs w:val="24"/>
        </w:rPr>
      </w:pPr>
      <w:r w:rsidRPr="00D109B6">
        <w:rPr>
          <w:rFonts w:asciiTheme="minorHAnsi" w:hAnsiTheme="minorHAnsi" w:cstheme="minorHAnsi"/>
          <w:b/>
          <w:sz w:val="24"/>
          <w:szCs w:val="24"/>
        </w:rPr>
        <w:t xml:space="preserve">Members who in the opinion of the Directors no longer meet the criteria for a </w:t>
      </w:r>
      <w:r w:rsidRPr="00D109B6">
        <w:rPr>
          <w:rFonts w:asciiTheme="minorHAnsi" w:hAnsiTheme="minorHAnsi" w:cstheme="minorHAnsi"/>
          <w:b/>
          <w:sz w:val="24"/>
          <w:szCs w:val="24"/>
        </w:rPr>
        <w:lastRenderedPageBreak/>
        <w:t>membership as detailed in the Articles of Association and/or any Regulation made under them</w:t>
      </w:r>
    </w:p>
    <w:p w14:paraId="18C5BAA6" w14:textId="77777777" w:rsidR="00D109B6" w:rsidRPr="00D109B6" w:rsidRDefault="00D109B6" w:rsidP="00D109B6">
      <w:pPr>
        <w:pStyle w:val="ListParagraph"/>
        <w:widowControl w:val="0"/>
        <w:numPr>
          <w:ilvl w:val="0"/>
          <w:numId w:val="47"/>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There may be occasions when the direction an organisation takes no longer align with the NEWC Standards or meet the criteria for membership.  These may include but are not limited to –</w:t>
      </w:r>
    </w:p>
    <w:p w14:paraId="74962E82" w14:textId="77777777" w:rsidR="00D109B6" w:rsidRPr="00D109B6" w:rsidRDefault="00D109B6" w:rsidP="00D109B6">
      <w:pPr>
        <w:pStyle w:val="ListParagraph"/>
        <w:widowControl w:val="0"/>
        <w:numPr>
          <w:ilvl w:val="1"/>
          <w:numId w:val="47"/>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The removal of charity status by the Charities Commission or a substantial change to the direction of the charity.</w:t>
      </w:r>
    </w:p>
    <w:p w14:paraId="40831C43" w14:textId="77777777" w:rsidR="00D109B6" w:rsidRPr="00D109B6" w:rsidRDefault="00D109B6" w:rsidP="00D109B6">
      <w:pPr>
        <w:pStyle w:val="ListParagraph"/>
        <w:widowControl w:val="0"/>
        <w:numPr>
          <w:ilvl w:val="1"/>
          <w:numId w:val="47"/>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Failure to comply with the Duties of Members as detailed in the Articles of Association and Regulations made under them other than in the circumstances detailed in A, B and C above.</w:t>
      </w:r>
    </w:p>
    <w:p w14:paraId="00E00F49" w14:textId="77777777" w:rsidR="00D109B6" w:rsidRPr="00D109B6" w:rsidRDefault="00D109B6" w:rsidP="00D109B6">
      <w:pPr>
        <w:pStyle w:val="ListParagraph"/>
        <w:widowControl w:val="0"/>
        <w:numPr>
          <w:ilvl w:val="1"/>
          <w:numId w:val="47"/>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Where in the opinion of the Directors an organisation no longer represents a fit and proper organisation to be a </w:t>
      </w:r>
      <w:proofErr w:type="gramStart"/>
      <w:r w:rsidRPr="00D109B6">
        <w:rPr>
          <w:rFonts w:asciiTheme="minorHAnsi" w:hAnsiTheme="minorHAnsi" w:cstheme="minorHAnsi"/>
          <w:bCs/>
          <w:sz w:val="24"/>
          <w:szCs w:val="24"/>
        </w:rPr>
        <w:t>Member .</w:t>
      </w:r>
      <w:proofErr w:type="gramEnd"/>
    </w:p>
    <w:p w14:paraId="2EB707F0" w14:textId="77777777" w:rsidR="00D109B6" w:rsidRPr="00D109B6" w:rsidRDefault="00D109B6" w:rsidP="00D109B6">
      <w:pPr>
        <w:pStyle w:val="ListParagraph"/>
        <w:widowControl w:val="0"/>
        <w:numPr>
          <w:ilvl w:val="1"/>
          <w:numId w:val="47"/>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A Member organisation found to be guilty in a court of law for breaches of animal welfare legislation or safeguarding legislation.</w:t>
      </w:r>
    </w:p>
    <w:p w14:paraId="3EB8404E" w14:textId="77777777" w:rsidR="00D109B6" w:rsidRPr="00D109B6" w:rsidRDefault="00D109B6" w:rsidP="00D109B6">
      <w:pPr>
        <w:pStyle w:val="ListParagraph"/>
        <w:widowControl w:val="0"/>
        <w:numPr>
          <w:ilvl w:val="0"/>
          <w:numId w:val="52"/>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The concern regarding the Member will be raised at a Directors Meeting and it shall be proposed that a resolution to terminate the membership should be put forward at the next Board meeting - see </w:t>
      </w:r>
      <w:r w:rsidRPr="00D109B6">
        <w:rPr>
          <w:rFonts w:asciiTheme="minorHAnsi" w:hAnsiTheme="minorHAnsi" w:cstheme="minorHAnsi"/>
          <w:b/>
          <w:sz w:val="24"/>
          <w:szCs w:val="24"/>
        </w:rPr>
        <w:t>E.</w:t>
      </w:r>
      <w:r w:rsidRPr="00D109B6">
        <w:rPr>
          <w:rFonts w:asciiTheme="minorHAnsi" w:hAnsiTheme="minorHAnsi" w:cstheme="minorHAnsi"/>
          <w:bCs/>
          <w:sz w:val="24"/>
          <w:szCs w:val="24"/>
        </w:rPr>
        <w:t xml:space="preserve"> </w:t>
      </w:r>
      <w:r w:rsidRPr="00D109B6">
        <w:rPr>
          <w:rFonts w:asciiTheme="minorHAnsi" w:hAnsiTheme="minorHAnsi" w:cstheme="minorHAnsi"/>
          <w:b/>
          <w:sz w:val="24"/>
          <w:szCs w:val="24"/>
        </w:rPr>
        <w:t>NEWC</w:t>
      </w:r>
      <w:r w:rsidRPr="00D109B6">
        <w:rPr>
          <w:rFonts w:asciiTheme="minorHAnsi" w:hAnsiTheme="minorHAnsi" w:cstheme="minorHAnsi"/>
          <w:bCs/>
          <w:sz w:val="24"/>
          <w:szCs w:val="24"/>
        </w:rPr>
        <w:t xml:space="preserve"> </w:t>
      </w:r>
      <w:r w:rsidRPr="00D109B6">
        <w:rPr>
          <w:rFonts w:asciiTheme="minorHAnsi" w:hAnsiTheme="minorHAnsi" w:cstheme="minorHAnsi"/>
          <w:b/>
          <w:sz w:val="24"/>
          <w:szCs w:val="24"/>
        </w:rPr>
        <w:t xml:space="preserve">Board Resolution to Terminate </w:t>
      </w:r>
      <w:r w:rsidRPr="00D109B6">
        <w:rPr>
          <w:rFonts w:asciiTheme="minorHAnsi" w:hAnsiTheme="minorHAnsi" w:cstheme="minorHAnsi"/>
          <w:bCs/>
          <w:sz w:val="24"/>
          <w:szCs w:val="24"/>
        </w:rPr>
        <w:t>below for the process.</w:t>
      </w:r>
    </w:p>
    <w:p w14:paraId="3D87C591" w14:textId="77777777" w:rsidR="00D109B6" w:rsidRPr="00D109B6" w:rsidRDefault="00D109B6" w:rsidP="00D109B6">
      <w:pPr>
        <w:pStyle w:val="ListParagraph"/>
        <w:widowControl w:val="0"/>
        <w:spacing w:line="259" w:lineRule="auto"/>
        <w:rPr>
          <w:rFonts w:asciiTheme="minorHAnsi" w:hAnsiTheme="minorHAnsi" w:cstheme="minorHAnsi"/>
          <w:bCs/>
          <w:sz w:val="24"/>
          <w:szCs w:val="24"/>
        </w:rPr>
      </w:pPr>
    </w:p>
    <w:p w14:paraId="1CB329F0" w14:textId="77777777" w:rsidR="00D109B6" w:rsidRPr="00D109B6" w:rsidRDefault="00D109B6" w:rsidP="00D109B6">
      <w:pPr>
        <w:widowControl w:val="0"/>
        <w:spacing w:after="120" w:line="259" w:lineRule="auto"/>
        <w:ind w:hanging="426"/>
        <w:rPr>
          <w:rFonts w:cstheme="minorHAnsi"/>
          <w:bCs/>
        </w:rPr>
      </w:pPr>
      <w:r w:rsidRPr="00D109B6">
        <w:rPr>
          <w:rFonts w:cstheme="minorHAnsi"/>
          <w:b/>
        </w:rPr>
        <w:t>E.</w:t>
      </w:r>
      <w:r w:rsidRPr="00D109B6">
        <w:rPr>
          <w:rFonts w:cstheme="minorHAnsi"/>
          <w:bCs/>
        </w:rPr>
        <w:t xml:space="preserve"> </w:t>
      </w:r>
      <w:r w:rsidRPr="00D109B6">
        <w:rPr>
          <w:rFonts w:cstheme="minorHAnsi"/>
          <w:bCs/>
        </w:rPr>
        <w:tab/>
      </w:r>
      <w:r w:rsidRPr="00D109B6">
        <w:rPr>
          <w:rFonts w:cstheme="minorHAnsi"/>
          <w:b/>
        </w:rPr>
        <w:t>NEWC</w:t>
      </w:r>
      <w:r w:rsidRPr="00D109B6">
        <w:rPr>
          <w:rFonts w:cstheme="minorHAnsi"/>
          <w:bCs/>
        </w:rPr>
        <w:t xml:space="preserve"> </w:t>
      </w:r>
      <w:r w:rsidRPr="00D109B6">
        <w:rPr>
          <w:rFonts w:cstheme="minorHAnsi"/>
          <w:b/>
        </w:rPr>
        <w:t>Board Resolution to Terminate</w:t>
      </w:r>
    </w:p>
    <w:p w14:paraId="205CA2FF" w14:textId="77777777" w:rsidR="00D109B6" w:rsidRPr="00D109B6" w:rsidRDefault="00D109B6" w:rsidP="00D109B6">
      <w:pPr>
        <w:pStyle w:val="ListParagraph"/>
        <w:widowControl w:val="0"/>
        <w:numPr>
          <w:ilvl w:val="0"/>
          <w:numId w:val="53"/>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Where the Board decide to propose a resolution to terminate the membership of an organisation at the next Board meeting, the organisation shall be given at least 14 clear days’ notice of the proposed resolution, specifying the circumstances alleged to justify expulsion from NEWC and that organisation shall be provided with the opportunity of being heard or making written representations to the Board.</w:t>
      </w:r>
    </w:p>
    <w:p w14:paraId="1CE5DD11" w14:textId="77777777" w:rsidR="00D109B6" w:rsidRPr="00D109B6" w:rsidRDefault="00D109B6" w:rsidP="00D109B6">
      <w:pPr>
        <w:pStyle w:val="ListParagraph"/>
        <w:widowControl w:val="0"/>
        <w:numPr>
          <w:ilvl w:val="0"/>
          <w:numId w:val="53"/>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The Member shall be given at least 14 clear days’ notice that the resolution is to be proposed, specifying the circumstances alleged to justify expulsion from NEWC and provided with the opportunity of being heard or making written representations.</w:t>
      </w:r>
    </w:p>
    <w:p w14:paraId="395E9324" w14:textId="77777777" w:rsidR="00D109B6" w:rsidRPr="00D109B6" w:rsidRDefault="00D109B6" w:rsidP="00D109B6">
      <w:pPr>
        <w:pStyle w:val="ListParagraph"/>
        <w:widowControl w:val="0"/>
        <w:numPr>
          <w:ilvl w:val="0"/>
          <w:numId w:val="5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If the Board pass the resolution to terminate the organisation’s membership, the Executive Secretary shall communicate the decision to the organisation via email, along with whatever other information is deemed appropriate.</w:t>
      </w:r>
    </w:p>
    <w:p w14:paraId="7C3FAE3B" w14:textId="77777777" w:rsidR="00D109B6" w:rsidRPr="00D109B6" w:rsidRDefault="00D109B6" w:rsidP="00D109B6">
      <w:pPr>
        <w:pStyle w:val="ListParagraph"/>
        <w:widowControl w:val="0"/>
        <w:numPr>
          <w:ilvl w:val="0"/>
          <w:numId w:val="5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The organisation shall have the right to appeal the decision within one month of being notified of the termination.  The appeal should be in writing via email to the NEWC office and should outline the reasons for the appeal.</w:t>
      </w:r>
    </w:p>
    <w:p w14:paraId="320C0BB0" w14:textId="77777777" w:rsidR="00D109B6" w:rsidRPr="00D109B6" w:rsidRDefault="00D109B6" w:rsidP="00D109B6">
      <w:pPr>
        <w:pStyle w:val="ListParagraph"/>
        <w:widowControl w:val="0"/>
        <w:numPr>
          <w:ilvl w:val="0"/>
          <w:numId w:val="5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The Board shall </w:t>
      </w:r>
      <w:proofErr w:type="gramStart"/>
      <w:r w:rsidRPr="00D109B6">
        <w:rPr>
          <w:rFonts w:asciiTheme="minorHAnsi" w:hAnsiTheme="minorHAnsi" w:cstheme="minorHAnsi"/>
          <w:bCs/>
          <w:sz w:val="24"/>
          <w:szCs w:val="24"/>
        </w:rPr>
        <w:t>give fair consideration to</w:t>
      </w:r>
      <w:proofErr w:type="gramEnd"/>
      <w:r w:rsidRPr="00D109B6">
        <w:rPr>
          <w:rFonts w:asciiTheme="minorHAnsi" w:hAnsiTheme="minorHAnsi" w:cstheme="minorHAnsi"/>
          <w:bCs/>
          <w:sz w:val="24"/>
          <w:szCs w:val="24"/>
        </w:rPr>
        <w:t xml:space="preserve"> any such appeal and may appoint an independent person, or such other additional process or procedure as may be required to ensure fairness for the organisation and NEWC.</w:t>
      </w:r>
    </w:p>
    <w:p w14:paraId="13293B54" w14:textId="77777777" w:rsidR="00D109B6" w:rsidRPr="00D109B6" w:rsidRDefault="00D109B6" w:rsidP="00D109B6">
      <w:pPr>
        <w:pStyle w:val="ListParagraph"/>
        <w:widowControl w:val="0"/>
        <w:numPr>
          <w:ilvl w:val="0"/>
          <w:numId w:val="53"/>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If an organisation has their status terminated, they will not be able to reapply for membership for 12 months from the date that the termination is confirmed with the organisation.    </w:t>
      </w:r>
    </w:p>
    <w:p w14:paraId="2FD5B792" w14:textId="77777777" w:rsidR="00D109B6" w:rsidRPr="00D109B6" w:rsidRDefault="00D109B6" w:rsidP="00D109B6">
      <w:pPr>
        <w:pStyle w:val="ListParagraph"/>
        <w:widowControl w:val="0"/>
        <w:numPr>
          <w:ilvl w:val="0"/>
          <w:numId w:val="53"/>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 xml:space="preserve">Upon termination the organisation shall immediately cease making use of the </w:t>
      </w:r>
      <w:r w:rsidRPr="00D109B6">
        <w:rPr>
          <w:rFonts w:asciiTheme="minorHAnsi" w:hAnsiTheme="minorHAnsi" w:cstheme="minorHAnsi"/>
          <w:bCs/>
          <w:sz w:val="24"/>
          <w:szCs w:val="24"/>
        </w:rPr>
        <w:lastRenderedPageBreak/>
        <w:t>NEWC properties (including logo) or holding itself out in any way as a Member or as having any connection with NEWC.</w:t>
      </w:r>
    </w:p>
    <w:p w14:paraId="34F01C67" w14:textId="77777777" w:rsidR="00D109B6" w:rsidRPr="00D109B6" w:rsidRDefault="00D109B6" w:rsidP="00D109B6">
      <w:pPr>
        <w:pStyle w:val="ListParagraph"/>
        <w:widowControl w:val="0"/>
        <w:numPr>
          <w:ilvl w:val="0"/>
          <w:numId w:val="54"/>
        </w:numPr>
        <w:spacing w:line="259" w:lineRule="auto"/>
        <w:rPr>
          <w:rFonts w:asciiTheme="minorHAnsi" w:hAnsiTheme="minorHAnsi" w:cstheme="minorHAnsi"/>
          <w:bCs/>
          <w:sz w:val="24"/>
          <w:szCs w:val="24"/>
        </w:rPr>
      </w:pPr>
      <w:r w:rsidRPr="00D109B6">
        <w:rPr>
          <w:rFonts w:asciiTheme="minorHAnsi" w:hAnsiTheme="minorHAnsi" w:cstheme="minorHAnsi"/>
          <w:bCs/>
          <w:sz w:val="24"/>
          <w:szCs w:val="24"/>
        </w:rPr>
        <w:t>If the organisation’s membership is terminated after they have paid their annual fees, they will receive a pro-rata refund from the date that the termination was confirmed with the organisation.</w:t>
      </w:r>
    </w:p>
    <w:p w14:paraId="7A7E7661" w14:textId="77777777" w:rsidR="00D109B6" w:rsidRDefault="00D109B6" w:rsidP="00D109B6">
      <w:pPr>
        <w:pStyle w:val="ListParagraph"/>
        <w:widowControl w:val="0"/>
        <w:spacing w:line="259" w:lineRule="auto"/>
        <w:rPr>
          <w:rFonts w:asciiTheme="minorHAnsi" w:hAnsiTheme="minorHAnsi" w:cstheme="minorHAnsi"/>
          <w:bCs/>
          <w:color w:val="002060"/>
          <w:sz w:val="24"/>
          <w:szCs w:val="24"/>
        </w:rPr>
      </w:pPr>
    </w:p>
    <w:p w14:paraId="0FD5CC59" w14:textId="77777777" w:rsidR="00C1343F" w:rsidRDefault="00C1343F" w:rsidP="00385101">
      <w:pPr>
        <w:pStyle w:val="Level2Number"/>
        <w:numPr>
          <w:ilvl w:val="0"/>
          <w:numId w:val="0"/>
        </w:numPr>
        <w:ind w:left="720"/>
      </w:pPr>
    </w:p>
    <w:p w14:paraId="2CA13C7B" w14:textId="77777777" w:rsidR="00C1343F" w:rsidRDefault="00C1343F" w:rsidP="00E41B35">
      <w:pPr>
        <w:pStyle w:val="Level2Number"/>
        <w:numPr>
          <w:ilvl w:val="0"/>
          <w:numId w:val="0"/>
        </w:numPr>
        <w:ind w:left="720"/>
        <w:jc w:val="center"/>
      </w:pPr>
    </w:p>
    <w:p w14:paraId="63F8C6D3" w14:textId="77777777" w:rsidR="00C1343F" w:rsidRDefault="00C1343F" w:rsidP="00E41B35">
      <w:pPr>
        <w:pStyle w:val="Level2Number"/>
        <w:numPr>
          <w:ilvl w:val="0"/>
          <w:numId w:val="0"/>
        </w:numPr>
        <w:ind w:left="720"/>
        <w:jc w:val="center"/>
      </w:pPr>
    </w:p>
    <w:p w14:paraId="15FC916A" w14:textId="66103948" w:rsidR="00C1343F" w:rsidRDefault="00C1343F">
      <w:r>
        <w:br w:type="page"/>
      </w:r>
    </w:p>
    <w:p w14:paraId="17727D30" w14:textId="6509EA1F" w:rsidR="00C1343F" w:rsidRDefault="00C1343F" w:rsidP="001E0689">
      <w:pPr>
        <w:pStyle w:val="Level2Number"/>
        <w:numPr>
          <w:ilvl w:val="0"/>
          <w:numId w:val="0"/>
        </w:numPr>
        <w:ind w:left="720" w:hanging="720"/>
        <w:jc w:val="center"/>
        <w:rPr>
          <w:b/>
          <w:bCs/>
        </w:rPr>
      </w:pPr>
      <w:r>
        <w:rPr>
          <w:b/>
          <w:bCs/>
        </w:rPr>
        <w:lastRenderedPageBreak/>
        <w:t>SCHEDULE 7</w:t>
      </w:r>
    </w:p>
    <w:p w14:paraId="7152B907" w14:textId="0AED3022" w:rsidR="00C1343F" w:rsidRDefault="00C1343F" w:rsidP="001E0689">
      <w:pPr>
        <w:pStyle w:val="Level2Number"/>
        <w:numPr>
          <w:ilvl w:val="0"/>
          <w:numId w:val="0"/>
        </w:numPr>
        <w:ind w:left="720" w:hanging="720"/>
        <w:jc w:val="center"/>
        <w:rPr>
          <w:b/>
          <w:bCs/>
        </w:rPr>
      </w:pPr>
      <w:r>
        <w:rPr>
          <w:b/>
          <w:bCs/>
        </w:rPr>
        <w:t>Data Protection Policy</w:t>
      </w:r>
    </w:p>
    <w:p w14:paraId="447E1100" w14:textId="77777777" w:rsidR="00124775" w:rsidRPr="00124775" w:rsidRDefault="00124775" w:rsidP="00350B43">
      <w:pPr>
        <w:pStyle w:val="Level2Number"/>
        <w:numPr>
          <w:ilvl w:val="0"/>
          <w:numId w:val="0"/>
        </w:numPr>
        <w:spacing w:after="120" w:line="259" w:lineRule="auto"/>
        <w:rPr>
          <w:rFonts w:ascii="Calibri" w:hAnsi="Calibri" w:cs="Calibri"/>
          <w:b/>
          <w:bCs/>
        </w:rPr>
      </w:pPr>
      <w:r w:rsidRPr="00124775">
        <w:rPr>
          <w:rFonts w:ascii="Calibri" w:hAnsi="Calibri" w:cs="Calibri"/>
          <w:b/>
          <w:bCs/>
        </w:rPr>
        <w:t>Data Protection</w:t>
      </w:r>
    </w:p>
    <w:p w14:paraId="5FF233A3"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National Equine Welfare Council (NEWC) is a data controller </w:t>
      </w:r>
    </w:p>
    <w:p w14:paraId="69B3E32E"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Keeping your personal information safe is very important to us.  We are committed to complying with privacy and data protection laws and being transparent about how we process personal data.</w:t>
      </w:r>
    </w:p>
    <w:p w14:paraId="351F5C4A"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We have policies, procedures and training in place to help our employees and volunteers understand their data protection responsibilities and follow the data protection principles. </w:t>
      </w:r>
    </w:p>
    <w:p w14:paraId="0F245109"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If you have any questions regarding our Privacy Policy, please email </w:t>
      </w:r>
      <w:hyperlink r:id="rId10" w:history="1">
        <w:r w:rsidRPr="00124775">
          <w:rPr>
            <w:rStyle w:val="Hyperlink"/>
            <w:rFonts w:ascii="Calibri" w:hAnsi="Calibri" w:cs="Calibri"/>
            <w:sz w:val="24"/>
          </w:rPr>
          <w:t>info@newc.co.uk</w:t>
        </w:r>
      </w:hyperlink>
    </w:p>
    <w:p w14:paraId="7F458B0D"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This privacy policy relates to our use of any personal information we process about you.</w:t>
      </w:r>
    </w:p>
    <w:p w14:paraId="204DB3A9" w14:textId="77777777" w:rsidR="00124775" w:rsidRPr="00124775" w:rsidRDefault="00124775" w:rsidP="00350B43">
      <w:pPr>
        <w:pStyle w:val="Level2Number"/>
        <w:numPr>
          <w:ilvl w:val="0"/>
          <w:numId w:val="0"/>
        </w:numPr>
        <w:spacing w:after="120" w:line="259" w:lineRule="auto"/>
        <w:rPr>
          <w:rFonts w:ascii="Calibri" w:hAnsi="Calibri" w:cs="Calibri"/>
        </w:rPr>
      </w:pPr>
      <w:bookmarkStart w:id="35" w:name="_heading=h.30j0zll"/>
      <w:bookmarkEnd w:id="35"/>
    </w:p>
    <w:p w14:paraId="5FF2130A" w14:textId="77777777" w:rsidR="00124775" w:rsidRPr="00124775" w:rsidRDefault="00124775" w:rsidP="00350B43">
      <w:pPr>
        <w:pStyle w:val="Level2Number"/>
        <w:numPr>
          <w:ilvl w:val="0"/>
          <w:numId w:val="0"/>
        </w:numPr>
        <w:spacing w:after="120" w:line="259" w:lineRule="auto"/>
        <w:rPr>
          <w:rFonts w:ascii="Calibri" w:hAnsi="Calibri" w:cs="Calibri"/>
          <w:b/>
          <w:bCs/>
        </w:rPr>
      </w:pPr>
      <w:r w:rsidRPr="00124775">
        <w:rPr>
          <w:rFonts w:ascii="Calibri" w:hAnsi="Calibri" w:cs="Calibri"/>
          <w:b/>
          <w:bCs/>
        </w:rPr>
        <w:t>How we collect personal data</w:t>
      </w:r>
    </w:p>
    <w:p w14:paraId="4C7A9E6B"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We may collect your personal data in different ways, for example:</w:t>
      </w:r>
    </w:p>
    <w:p w14:paraId="171C56F3" w14:textId="77777777" w:rsidR="00124775" w:rsidRPr="00124775" w:rsidRDefault="00124775" w:rsidP="00385101">
      <w:pPr>
        <w:pStyle w:val="Level2Number"/>
        <w:numPr>
          <w:ilvl w:val="0"/>
          <w:numId w:val="26"/>
        </w:numPr>
        <w:spacing w:after="120" w:line="259" w:lineRule="auto"/>
        <w:rPr>
          <w:rFonts w:ascii="Calibri" w:hAnsi="Calibri" w:cs="Calibri"/>
        </w:rPr>
      </w:pPr>
      <w:r w:rsidRPr="00124775">
        <w:rPr>
          <w:rFonts w:ascii="Calibri" w:hAnsi="Calibri" w:cs="Calibri"/>
        </w:rPr>
        <w:t>when you communicate with us by post, telephone, SMS, email or via our website</w:t>
      </w:r>
    </w:p>
    <w:p w14:paraId="35406738" w14:textId="77777777" w:rsidR="00124775" w:rsidRPr="00124775" w:rsidRDefault="00124775" w:rsidP="00385101">
      <w:pPr>
        <w:pStyle w:val="Level2Number"/>
        <w:numPr>
          <w:ilvl w:val="0"/>
          <w:numId w:val="26"/>
        </w:numPr>
        <w:spacing w:after="120" w:line="259" w:lineRule="auto"/>
        <w:rPr>
          <w:rFonts w:ascii="Calibri" w:hAnsi="Calibri" w:cs="Calibri"/>
        </w:rPr>
      </w:pPr>
      <w:r w:rsidRPr="00124775">
        <w:rPr>
          <w:rFonts w:ascii="Calibri" w:hAnsi="Calibri" w:cs="Calibri"/>
        </w:rPr>
        <w:t>from the information you provide to us when you make an application to work for us, or from third parties such as your previous or current employers so we can verify details about you</w:t>
      </w:r>
    </w:p>
    <w:p w14:paraId="02C49901" w14:textId="77777777" w:rsidR="00124775" w:rsidRPr="00124775" w:rsidRDefault="00124775" w:rsidP="00385101">
      <w:pPr>
        <w:pStyle w:val="Level2Number"/>
        <w:numPr>
          <w:ilvl w:val="0"/>
          <w:numId w:val="26"/>
        </w:numPr>
        <w:spacing w:after="120" w:line="259" w:lineRule="auto"/>
        <w:rPr>
          <w:rFonts w:ascii="Calibri" w:hAnsi="Calibri" w:cs="Calibri"/>
        </w:rPr>
      </w:pPr>
      <w:r w:rsidRPr="00124775">
        <w:rPr>
          <w:rFonts w:ascii="Calibri" w:hAnsi="Calibri" w:cs="Calibri"/>
        </w:rPr>
        <w:t xml:space="preserve">as you interact with us in other </w:t>
      </w:r>
      <w:proofErr w:type="gramStart"/>
      <w:r w:rsidRPr="00124775">
        <w:rPr>
          <w:rFonts w:ascii="Calibri" w:hAnsi="Calibri" w:cs="Calibri"/>
        </w:rPr>
        <w:t>ways;</w:t>
      </w:r>
      <w:proofErr w:type="gramEnd"/>
      <w:r w:rsidRPr="00124775">
        <w:rPr>
          <w:rFonts w:ascii="Calibri" w:hAnsi="Calibri" w:cs="Calibri"/>
        </w:rPr>
        <w:t xml:space="preserve"> as a member, contractor, or in any other capacity</w:t>
      </w:r>
    </w:p>
    <w:p w14:paraId="0B1525CC" w14:textId="77777777" w:rsidR="00350B43" w:rsidRDefault="00350B43" w:rsidP="00350B43">
      <w:pPr>
        <w:pStyle w:val="Level2Number"/>
        <w:numPr>
          <w:ilvl w:val="0"/>
          <w:numId w:val="0"/>
        </w:numPr>
        <w:spacing w:after="120" w:line="259" w:lineRule="auto"/>
        <w:rPr>
          <w:rFonts w:ascii="Calibri" w:hAnsi="Calibri" w:cs="Calibri"/>
          <w:b/>
          <w:bCs/>
        </w:rPr>
      </w:pPr>
      <w:bookmarkStart w:id="36" w:name="_heading=h.1fob9te"/>
      <w:bookmarkEnd w:id="36"/>
    </w:p>
    <w:p w14:paraId="658AACB9" w14:textId="42D89D3E" w:rsidR="00124775" w:rsidRPr="00124775" w:rsidRDefault="00124775" w:rsidP="00350B43">
      <w:pPr>
        <w:pStyle w:val="Level2Number"/>
        <w:numPr>
          <w:ilvl w:val="0"/>
          <w:numId w:val="0"/>
        </w:numPr>
        <w:spacing w:after="120" w:line="259" w:lineRule="auto"/>
        <w:rPr>
          <w:rFonts w:ascii="Calibri" w:hAnsi="Calibri" w:cs="Calibri"/>
          <w:b/>
          <w:bCs/>
        </w:rPr>
      </w:pPr>
      <w:r w:rsidRPr="00124775">
        <w:rPr>
          <w:rFonts w:ascii="Calibri" w:hAnsi="Calibri" w:cs="Calibri"/>
          <w:b/>
          <w:bCs/>
        </w:rPr>
        <w:t>How we use personal information</w:t>
      </w:r>
    </w:p>
    <w:p w14:paraId="6EC5A228" w14:textId="77777777" w:rsidR="00124775" w:rsidRPr="00124775" w:rsidRDefault="00124775" w:rsidP="00350B43">
      <w:pPr>
        <w:pStyle w:val="Level2Number"/>
        <w:numPr>
          <w:ilvl w:val="0"/>
          <w:numId w:val="0"/>
        </w:numPr>
        <w:spacing w:after="120" w:line="259" w:lineRule="auto"/>
        <w:rPr>
          <w:rFonts w:ascii="Calibri" w:hAnsi="Calibri" w:cs="Calibri"/>
        </w:rPr>
      </w:pPr>
      <w:bookmarkStart w:id="37" w:name="_heading=h.3znysh7"/>
      <w:bookmarkEnd w:id="37"/>
      <w:r w:rsidRPr="00124775">
        <w:rPr>
          <w:rFonts w:ascii="Calibri" w:hAnsi="Calibri" w:cs="Calibri"/>
        </w:rPr>
        <w:t>We collect and use personal information about our members, complainants, job applicants and employees for different purposes. Please use the options below to find out more:</w:t>
      </w:r>
    </w:p>
    <w:bookmarkStart w:id="38" w:name="_heading=h.2et92p0"/>
    <w:bookmarkEnd w:id="38"/>
    <w:p w14:paraId="006FEE28"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fldChar w:fldCharType="begin"/>
      </w:r>
      <w:r w:rsidRPr="00124775">
        <w:rPr>
          <w:rFonts w:ascii="Calibri" w:hAnsi="Calibri" w:cs="Calibri"/>
        </w:rPr>
        <w:instrText>HYPERLINK "file:///C:\\Users\\Carolyn\\AppData\\Local\\Microsoft\\Windows\\INetCache\\Content.Outlook\\JXPCWYY1\\NEWC%20Privacy%20Notice.docx" \l "_heading=h.3rdcrjn"</w:instrText>
      </w:r>
      <w:r w:rsidRPr="00124775">
        <w:rPr>
          <w:rFonts w:ascii="Calibri" w:hAnsi="Calibri" w:cs="Calibri"/>
        </w:rPr>
      </w:r>
      <w:r w:rsidRPr="00124775">
        <w:rPr>
          <w:rFonts w:ascii="Calibri" w:hAnsi="Calibri" w:cs="Calibri"/>
        </w:rPr>
        <w:fldChar w:fldCharType="separate"/>
      </w:r>
      <w:r w:rsidRPr="00124775">
        <w:rPr>
          <w:rStyle w:val="Hyperlink"/>
          <w:rFonts w:ascii="Calibri" w:hAnsi="Calibri" w:cs="Calibri"/>
          <w:sz w:val="24"/>
        </w:rPr>
        <w:t>Membership applications, administration, and renewals</w:t>
      </w:r>
      <w:r w:rsidRPr="00124775">
        <w:rPr>
          <w:rFonts w:ascii="Calibri" w:hAnsi="Calibri" w:cs="Calibri"/>
        </w:rPr>
        <w:fldChar w:fldCharType="end"/>
      </w:r>
    </w:p>
    <w:bookmarkStart w:id="39" w:name="_heading=h.tyjcwt"/>
    <w:bookmarkEnd w:id="39"/>
    <w:p w14:paraId="61102AED"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fldChar w:fldCharType="begin"/>
      </w:r>
      <w:r w:rsidRPr="00124775">
        <w:rPr>
          <w:rFonts w:ascii="Calibri" w:hAnsi="Calibri" w:cs="Calibri"/>
        </w:rPr>
        <w:instrText>HYPERLINK "file:///C:\\Users\\Carolyn\\AppData\\Local\\Microsoft\\Windows\\INetCache\\Content.Outlook\\JXPCWYY1\\NEWC%20Privacy%20Notice.docx" \l "_heading=h.35nkun2"</w:instrText>
      </w:r>
      <w:r w:rsidRPr="00124775">
        <w:rPr>
          <w:rFonts w:ascii="Calibri" w:hAnsi="Calibri" w:cs="Calibri"/>
        </w:rPr>
      </w:r>
      <w:r w:rsidRPr="00124775">
        <w:rPr>
          <w:rFonts w:ascii="Calibri" w:hAnsi="Calibri" w:cs="Calibri"/>
        </w:rPr>
        <w:fldChar w:fldCharType="separate"/>
      </w:r>
      <w:r w:rsidRPr="00124775">
        <w:rPr>
          <w:rStyle w:val="Hyperlink"/>
          <w:rFonts w:ascii="Calibri" w:hAnsi="Calibri" w:cs="Calibri"/>
          <w:sz w:val="24"/>
        </w:rPr>
        <w:t xml:space="preserve">Provision of events to members and other stakeholders </w:t>
      </w:r>
      <w:r w:rsidRPr="00124775">
        <w:rPr>
          <w:rFonts w:ascii="Calibri" w:hAnsi="Calibri" w:cs="Calibri"/>
        </w:rPr>
        <w:fldChar w:fldCharType="end"/>
      </w:r>
      <w:r w:rsidRPr="00124775">
        <w:rPr>
          <w:rFonts w:ascii="Calibri" w:hAnsi="Calibri" w:cs="Calibri"/>
        </w:rPr>
        <w:t xml:space="preserve"> </w:t>
      </w:r>
    </w:p>
    <w:p w14:paraId="444BC15B" w14:textId="77777777" w:rsidR="00124775" w:rsidRPr="00124775" w:rsidRDefault="00124775" w:rsidP="00350B43">
      <w:pPr>
        <w:pStyle w:val="Level2Number"/>
        <w:numPr>
          <w:ilvl w:val="0"/>
          <w:numId w:val="0"/>
        </w:numPr>
        <w:spacing w:after="120" w:line="259" w:lineRule="auto"/>
        <w:rPr>
          <w:rFonts w:ascii="Calibri" w:hAnsi="Calibri" w:cs="Calibri"/>
        </w:rPr>
      </w:pPr>
      <w:hyperlink r:id="rId11" w:anchor="_heading=h.1y810tw" w:history="1">
        <w:r w:rsidRPr="00124775">
          <w:rPr>
            <w:rStyle w:val="Hyperlink"/>
            <w:rFonts w:ascii="Calibri" w:hAnsi="Calibri" w:cs="Calibri"/>
            <w:sz w:val="24"/>
          </w:rPr>
          <w:t>Management of regional meetings and liaison groups</w:t>
        </w:r>
      </w:hyperlink>
    </w:p>
    <w:p w14:paraId="29459DA5" w14:textId="77777777" w:rsidR="00124775" w:rsidRPr="00124775" w:rsidRDefault="00124775" w:rsidP="00350B43">
      <w:pPr>
        <w:pStyle w:val="Level2Number"/>
        <w:numPr>
          <w:ilvl w:val="0"/>
          <w:numId w:val="0"/>
        </w:numPr>
        <w:spacing w:after="120" w:line="259" w:lineRule="auto"/>
        <w:rPr>
          <w:rFonts w:ascii="Calibri" w:hAnsi="Calibri" w:cs="Calibri"/>
        </w:rPr>
      </w:pPr>
      <w:hyperlink r:id="rId12" w:anchor="_heading=h.4i7ojhp" w:history="1">
        <w:r w:rsidRPr="00124775">
          <w:rPr>
            <w:rStyle w:val="Hyperlink"/>
            <w:rFonts w:ascii="Calibri" w:hAnsi="Calibri" w:cs="Calibri"/>
            <w:sz w:val="24"/>
          </w:rPr>
          <w:t>NEWC governance activities</w:t>
        </w:r>
      </w:hyperlink>
    </w:p>
    <w:bookmarkStart w:id="40" w:name="_heading=h.3dy6vkm"/>
    <w:bookmarkEnd w:id="40"/>
    <w:p w14:paraId="6EBD97C2"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fldChar w:fldCharType="begin"/>
      </w:r>
      <w:r w:rsidRPr="00124775">
        <w:rPr>
          <w:rFonts w:ascii="Calibri" w:hAnsi="Calibri" w:cs="Calibri"/>
        </w:rPr>
        <w:instrText>HYPERLINK "file:///C:\\Users\\Carolyn\\AppData\\Local\\Microsoft\\Windows\\INetCache\\Content.Outlook\\JXPCWYY1\\NEWC%20Privacy%20Notice.docx" \l "_heading=h.2xcytpi"</w:instrText>
      </w:r>
      <w:r w:rsidRPr="00124775">
        <w:rPr>
          <w:rFonts w:ascii="Calibri" w:hAnsi="Calibri" w:cs="Calibri"/>
        </w:rPr>
      </w:r>
      <w:r w:rsidRPr="00124775">
        <w:rPr>
          <w:rFonts w:ascii="Calibri" w:hAnsi="Calibri" w:cs="Calibri"/>
        </w:rPr>
        <w:fldChar w:fldCharType="separate"/>
      </w:r>
      <w:r w:rsidRPr="00124775">
        <w:rPr>
          <w:rStyle w:val="Hyperlink"/>
          <w:rFonts w:ascii="Calibri" w:hAnsi="Calibri" w:cs="Calibri"/>
          <w:sz w:val="24"/>
        </w:rPr>
        <w:t>Dealing with complaints</w:t>
      </w:r>
      <w:r w:rsidRPr="00124775">
        <w:rPr>
          <w:rFonts w:ascii="Calibri" w:hAnsi="Calibri" w:cs="Calibri"/>
        </w:rPr>
        <w:fldChar w:fldCharType="end"/>
      </w:r>
    </w:p>
    <w:bookmarkStart w:id="41" w:name="_heading=h.1t3h5sf"/>
    <w:bookmarkEnd w:id="41"/>
    <w:p w14:paraId="7A73DEFD" w14:textId="77777777" w:rsidR="00124775" w:rsidRPr="00124775" w:rsidRDefault="00124775" w:rsidP="00350B43">
      <w:pPr>
        <w:pStyle w:val="Level2Number"/>
        <w:numPr>
          <w:ilvl w:val="0"/>
          <w:numId w:val="0"/>
        </w:numPr>
        <w:spacing w:after="120" w:line="259" w:lineRule="auto"/>
        <w:rPr>
          <w:rFonts w:ascii="Calibri" w:hAnsi="Calibri" w:cs="Calibri"/>
          <w:u w:val="single"/>
        </w:rPr>
      </w:pPr>
      <w:r w:rsidRPr="00124775">
        <w:rPr>
          <w:rFonts w:ascii="Calibri" w:hAnsi="Calibri" w:cs="Calibri"/>
        </w:rPr>
        <w:fldChar w:fldCharType="begin"/>
      </w:r>
      <w:r w:rsidRPr="00124775">
        <w:rPr>
          <w:rFonts w:ascii="Calibri" w:hAnsi="Calibri" w:cs="Calibri"/>
        </w:rPr>
        <w:instrText>HYPERLINK "file:///C:\\Users\\Carolyn\\AppData\\Local\\Microsoft\\Windows\\INetCache\\Content.Outlook\\JXPCWYY1\\NEWC%20Privacy%20Notice.docx" \l "_heading=h.1pxezwc"</w:instrText>
      </w:r>
      <w:r w:rsidRPr="00124775">
        <w:rPr>
          <w:rFonts w:ascii="Calibri" w:hAnsi="Calibri" w:cs="Calibri"/>
        </w:rPr>
      </w:r>
      <w:r w:rsidRPr="00124775">
        <w:rPr>
          <w:rFonts w:ascii="Calibri" w:hAnsi="Calibri" w:cs="Calibri"/>
        </w:rPr>
        <w:fldChar w:fldCharType="separate"/>
      </w:r>
      <w:r w:rsidRPr="00124775">
        <w:rPr>
          <w:rStyle w:val="Hyperlink"/>
          <w:rFonts w:ascii="Calibri" w:hAnsi="Calibri" w:cs="Calibri"/>
          <w:sz w:val="24"/>
        </w:rPr>
        <w:t xml:space="preserve">Processing expenses </w:t>
      </w:r>
      <w:r w:rsidRPr="00124775">
        <w:rPr>
          <w:rFonts w:ascii="Calibri" w:hAnsi="Calibri" w:cs="Calibri"/>
        </w:rPr>
        <w:fldChar w:fldCharType="end"/>
      </w:r>
    </w:p>
    <w:bookmarkStart w:id="42" w:name="_heading=h.4d34og8"/>
    <w:bookmarkEnd w:id="42"/>
    <w:p w14:paraId="4A3E974E" w14:textId="77777777" w:rsidR="00124775" w:rsidRPr="00124775" w:rsidRDefault="00124775" w:rsidP="00350B43">
      <w:pPr>
        <w:pStyle w:val="Level2Number"/>
        <w:numPr>
          <w:ilvl w:val="0"/>
          <w:numId w:val="0"/>
        </w:numPr>
        <w:spacing w:after="120" w:line="259" w:lineRule="auto"/>
        <w:rPr>
          <w:rFonts w:ascii="Calibri" w:hAnsi="Calibri" w:cs="Calibri"/>
          <w:u w:val="single"/>
        </w:rPr>
      </w:pPr>
      <w:r w:rsidRPr="00124775">
        <w:rPr>
          <w:rFonts w:ascii="Calibri" w:hAnsi="Calibri" w:cs="Calibri"/>
        </w:rPr>
        <w:fldChar w:fldCharType="begin"/>
      </w:r>
      <w:r w:rsidRPr="00124775">
        <w:rPr>
          <w:rFonts w:ascii="Calibri" w:hAnsi="Calibri" w:cs="Calibri"/>
        </w:rPr>
        <w:instrText>HYPERLINK "file:///C:\\Users\\Carolyn\\AppData\\Local\\Microsoft\\Windows\\INetCache\\Content.Outlook\\JXPCWYY1\\NEWC%20Privacy%20Notice.docx" \l "_heading=h.2p2csry"</w:instrText>
      </w:r>
      <w:r w:rsidRPr="00124775">
        <w:rPr>
          <w:rFonts w:ascii="Calibri" w:hAnsi="Calibri" w:cs="Calibri"/>
        </w:rPr>
      </w:r>
      <w:r w:rsidRPr="00124775">
        <w:rPr>
          <w:rFonts w:ascii="Calibri" w:hAnsi="Calibri" w:cs="Calibri"/>
        </w:rPr>
        <w:fldChar w:fldCharType="separate"/>
      </w:r>
      <w:r w:rsidRPr="00124775">
        <w:rPr>
          <w:rStyle w:val="Hyperlink"/>
          <w:rFonts w:ascii="Calibri" w:hAnsi="Calibri" w:cs="Calibri"/>
          <w:sz w:val="24"/>
        </w:rPr>
        <w:t>Employee &amp; Volunteer recruitment</w:t>
      </w:r>
      <w:r w:rsidRPr="00124775">
        <w:rPr>
          <w:rFonts w:ascii="Calibri" w:hAnsi="Calibri" w:cs="Calibri"/>
        </w:rPr>
        <w:fldChar w:fldCharType="end"/>
      </w:r>
    </w:p>
    <w:p w14:paraId="5E3F6DDD" w14:textId="77777777" w:rsidR="00124775" w:rsidRPr="00124775" w:rsidRDefault="00124775" w:rsidP="00350B43">
      <w:pPr>
        <w:pStyle w:val="Level2Number"/>
        <w:numPr>
          <w:ilvl w:val="0"/>
          <w:numId w:val="0"/>
        </w:numPr>
        <w:spacing w:after="120" w:line="259" w:lineRule="auto"/>
        <w:rPr>
          <w:rFonts w:ascii="Calibri" w:hAnsi="Calibri" w:cs="Calibri"/>
          <w:u w:val="single"/>
        </w:rPr>
      </w:pPr>
      <w:bookmarkStart w:id="43" w:name="bookmark=id.17dp8vu"/>
      <w:bookmarkStart w:id="44" w:name="_heading=h.2s8eyo1"/>
      <w:bookmarkEnd w:id="43"/>
      <w:bookmarkEnd w:id="44"/>
      <w:r w:rsidRPr="00124775">
        <w:rPr>
          <w:rFonts w:ascii="Calibri" w:hAnsi="Calibri" w:cs="Calibri"/>
        </w:rPr>
        <w:t xml:space="preserve">Employee &amp; </w:t>
      </w:r>
      <w:hyperlink r:id="rId13" w:anchor="_heading=h.147n2zr" w:history="1">
        <w:r w:rsidRPr="00124775">
          <w:rPr>
            <w:rStyle w:val="Hyperlink"/>
            <w:rFonts w:ascii="Calibri" w:hAnsi="Calibri" w:cs="Calibri"/>
            <w:sz w:val="24"/>
          </w:rPr>
          <w:t>Volunteer administration</w:t>
        </w:r>
      </w:hyperlink>
    </w:p>
    <w:p w14:paraId="4266B205" w14:textId="77777777" w:rsidR="00124775" w:rsidRPr="00124775" w:rsidRDefault="00124775" w:rsidP="00350B43">
      <w:pPr>
        <w:pStyle w:val="Level2Number"/>
        <w:numPr>
          <w:ilvl w:val="0"/>
          <w:numId w:val="0"/>
        </w:numPr>
        <w:spacing w:after="120" w:line="259" w:lineRule="auto"/>
        <w:rPr>
          <w:rFonts w:ascii="Calibri" w:hAnsi="Calibri" w:cs="Calibri"/>
        </w:rPr>
      </w:pPr>
      <w:hyperlink r:id="rId14" w:anchor="_heading=h.3o7alnk" w:history="1">
        <w:r w:rsidRPr="00124775">
          <w:rPr>
            <w:rStyle w:val="Hyperlink"/>
            <w:rFonts w:ascii="Calibri" w:hAnsi="Calibri" w:cs="Calibri"/>
            <w:sz w:val="24"/>
          </w:rPr>
          <w:t>Supplier management</w:t>
        </w:r>
      </w:hyperlink>
    </w:p>
    <w:p w14:paraId="78C83185" w14:textId="77777777" w:rsidR="00124775" w:rsidRPr="00124775" w:rsidRDefault="00124775" w:rsidP="00350B43">
      <w:pPr>
        <w:pStyle w:val="Level2Number"/>
        <w:numPr>
          <w:ilvl w:val="0"/>
          <w:numId w:val="0"/>
        </w:numPr>
        <w:spacing w:after="120" w:line="259" w:lineRule="auto"/>
        <w:rPr>
          <w:rFonts w:ascii="Calibri" w:hAnsi="Calibri" w:cs="Calibri"/>
        </w:rPr>
      </w:pPr>
      <w:hyperlink r:id="rId15" w:anchor="_heading=h.23ckvvd" w:history="1">
        <w:r w:rsidRPr="00124775">
          <w:rPr>
            <w:rStyle w:val="Hyperlink"/>
            <w:rFonts w:ascii="Calibri" w:hAnsi="Calibri" w:cs="Calibri"/>
            <w:sz w:val="24"/>
          </w:rPr>
          <w:t>Responding to requests for literature from members of the public</w:t>
        </w:r>
      </w:hyperlink>
    </w:p>
    <w:p w14:paraId="3320B500" w14:textId="77777777" w:rsidR="00124775" w:rsidRPr="00124775" w:rsidRDefault="00124775" w:rsidP="00350B43">
      <w:pPr>
        <w:pStyle w:val="Level2Number"/>
        <w:numPr>
          <w:ilvl w:val="0"/>
          <w:numId w:val="0"/>
        </w:numPr>
        <w:spacing w:after="120" w:line="259" w:lineRule="auto"/>
        <w:rPr>
          <w:rFonts w:ascii="Calibri" w:hAnsi="Calibri" w:cs="Calibri"/>
        </w:rPr>
      </w:pPr>
      <w:hyperlink r:id="rId16" w:anchor="_heading=h.ihv636" w:history="1">
        <w:r w:rsidRPr="00124775">
          <w:rPr>
            <w:rStyle w:val="Hyperlink"/>
            <w:rFonts w:ascii="Calibri" w:hAnsi="Calibri" w:cs="Calibri"/>
            <w:sz w:val="24"/>
          </w:rPr>
          <w:t>Responding to welfare concerns raised by members of the public</w:t>
        </w:r>
      </w:hyperlink>
    </w:p>
    <w:p w14:paraId="08CC9A3E" w14:textId="77777777" w:rsidR="00124775" w:rsidRPr="00124775" w:rsidRDefault="00124775" w:rsidP="00350B43">
      <w:pPr>
        <w:pStyle w:val="Level2Number"/>
        <w:numPr>
          <w:ilvl w:val="0"/>
          <w:numId w:val="0"/>
        </w:numPr>
        <w:spacing w:after="120" w:line="259" w:lineRule="auto"/>
        <w:rPr>
          <w:rFonts w:ascii="Calibri" w:hAnsi="Calibri" w:cs="Calibri"/>
        </w:rPr>
      </w:pPr>
    </w:p>
    <w:p w14:paraId="2C45FCD0"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We only collect personal information that we genuinely need. This may include: </w:t>
      </w:r>
    </w:p>
    <w:p w14:paraId="14008B8F" w14:textId="77777777" w:rsidR="00124775" w:rsidRPr="00124775" w:rsidRDefault="00124775" w:rsidP="00385101">
      <w:pPr>
        <w:pStyle w:val="Level2Number"/>
        <w:numPr>
          <w:ilvl w:val="0"/>
          <w:numId w:val="27"/>
        </w:numPr>
        <w:spacing w:after="120" w:line="259" w:lineRule="auto"/>
        <w:rPr>
          <w:rFonts w:ascii="Calibri" w:hAnsi="Calibri" w:cs="Calibri"/>
        </w:rPr>
      </w:pPr>
      <w:r w:rsidRPr="00124775">
        <w:rPr>
          <w:rFonts w:ascii="Calibri" w:hAnsi="Calibri" w:cs="Calibri"/>
        </w:rPr>
        <w:t>Contact details such as name address, email address and phone numbers</w:t>
      </w:r>
    </w:p>
    <w:p w14:paraId="73F6B82D" w14:textId="77777777" w:rsidR="00124775" w:rsidRPr="00124775" w:rsidRDefault="00124775" w:rsidP="00385101">
      <w:pPr>
        <w:pStyle w:val="Level2Number"/>
        <w:numPr>
          <w:ilvl w:val="0"/>
          <w:numId w:val="27"/>
        </w:numPr>
        <w:spacing w:after="120" w:line="259" w:lineRule="auto"/>
        <w:rPr>
          <w:rFonts w:ascii="Calibri" w:hAnsi="Calibri" w:cs="Calibri"/>
        </w:rPr>
      </w:pPr>
      <w:r w:rsidRPr="00124775">
        <w:rPr>
          <w:rFonts w:ascii="Calibri" w:hAnsi="Calibri" w:cs="Calibri"/>
        </w:rPr>
        <w:t>In respect of job applicants, we may collect:</w:t>
      </w:r>
    </w:p>
    <w:p w14:paraId="5B047E46" w14:textId="77777777" w:rsidR="00124775" w:rsidRPr="00124775" w:rsidRDefault="00124775" w:rsidP="00385101">
      <w:pPr>
        <w:pStyle w:val="Level2Number"/>
        <w:numPr>
          <w:ilvl w:val="2"/>
          <w:numId w:val="28"/>
        </w:numPr>
        <w:spacing w:after="120" w:line="259" w:lineRule="auto"/>
        <w:rPr>
          <w:rFonts w:ascii="Calibri" w:hAnsi="Calibri" w:cs="Calibri"/>
        </w:rPr>
      </w:pPr>
      <w:r w:rsidRPr="00124775">
        <w:rPr>
          <w:rFonts w:ascii="Calibri" w:hAnsi="Calibri" w:cs="Calibri"/>
        </w:rPr>
        <w:t>your bank account details, tax and residency status</w:t>
      </w:r>
    </w:p>
    <w:p w14:paraId="566D1ADF" w14:textId="77777777" w:rsidR="00124775" w:rsidRPr="00124775" w:rsidRDefault="00124775" w:rsidP="00385101">
      <w:pPr>
        <w:pStyle w:val="Level2Number"/>
        <w:numPr>
          <w:ilvl w:val="2"/>
          <w:numId w:val="28"/>
        </w:numPr>
        <w:spacing w:after="120" w:line="259" w:lineRule="auto"/>
        <w:rPr>
          <w:rFonts w:ascii="Calibri" w:hAnsi="Calibri" w:cs="Calibri"/>
        </w:rPr>
      </w:pPr>
      <w:r w:rsidRPr="00124775">
        <w:rPr>
          <w:rFonts w:ascii="Calibri" w:hAnsi="Calibri" w:cs="Calibri"/>
        </w:rPr>
        <w:t xml:space="preserve">references from previous employers or educational institutions </w:t>
      </w:r>
    </w:p>
    <w:p w14:paraId="32ACB5E1" w14:textId="77777777" w:rsidR="00124775" w:rsidRPr="00124775" w:rsidRDefault="00124775" w:rsidP="00385101">
      <w:pPr>
        <w:pStyle w:val="Level2Number"/>
        <w:numPr>
          <w:ilvl w:val="2"/>
          <w:numId w:val="28"/>
        </w:numPr>
        <w:spacing w:after="120" w:line="259" w:lineRule="auto"/>
        <w:rPr>
          <w:rFonts w:ascii="Calibri" w:hAnsi="Calibri" w:cs="Calibri"/>
        </w:rPr>
      </w:pPr>
      <w:r w:rsidRPr="00124775">
        <w:rPr>
          <w:rFonts w:ascii="Calibri" w:hAnsi="Calibri" w:cs="Calibri"/>
        </w:rPr>
        <w:t>contact details for your family members and next of kin</w:t>
      </w:r>
    </w:p>
    <w:p w14:paraId="26CA3C8D" w14:textId="77777777" w:rsidR="00124775" w:rsidRPr="00124775" w:rsidRDefault="00124775" w:rsidP="00385101">
      <w:pPr>
        <w:pStyle w:val="Level2Number"/>
        <w:numPr>
          <w:ilvl w:val="2"/>
          <w:numId w:val="28"/>
        </w:numPr>
        <w:spacing w:after="120" w:line="259" w:lineRule="auto"/>
        <w:rPr>
          <w:rFonts w:ascii="Calibri" w:hAnsi="Calibri" w:cs="Calibri"/>
        </w:rPr>
      </w:pPr>
      <w:r w:rsidRPr="00124775">
        <w:rPr>
          <w:rFonts w:ascii="Calibri" w:hAnsi="Calibri" w:cs="Calibri"/>
        </w:rPr>
        <w:t>information concerning your health and medical conditions</w:t>
      </w:r>
    </w:p>
    <w:p w14:paraId="3781AF76" w14:textId="77777777" w:rsidR="00124775" w:rsidRPr="00124775" w:rsidRDefault="00124775" w:rsidP="00385101">
      <w:pPr>
        <w:pStyle w:val="Level2Number"/>
        <w:numPr>
          <w:ilvl w:val="2"/>
          <w:numId w:val="28"/>
        </w:numPr>
        <w:spacing w:after="120" w:line="259" w:lineRule="auto"/>
        <w:rPr>
          <w:rFonts w:ascii="Calibri" w:hAnsi="Calibri" w:cs="Calibri"/>
        </w:rPr>
      </w:pPr>
      <w:r w:rsidRPr="00124775">
        <w:rPr>
          <w:rFonts w:ascii="Calibri" w:hAnsi="Calibri" w:cs="Calibri"/>
        </w:rPr>
        <w:t>information about your race, ethnicity and sexual orientation</w:t>
      </w:r>
    </w:p>
    <w:p w14:paraId="05350B3A" w14:textId="77777777" w:rsidR="00124775" w:rsidRPr="00124775" w:rsidRDefault="00124775" w:rsidP="00385101">
      <w:pPr>
        <w:pStyle w:val="Level2Number"/>
        <w:numPr>
          <w:ilvl w:val="2"/>
          <w:numId w:val="28"/>
        </w:numPr>
        <w:spacing w:after="120" w:line="259" w:lineRule="auto"/>
        <w:rPr>
          <w:rFonts w:ascii="Calibri" w:hAnsi="Calibri" w:cs="Calibri"/>
        </w:rPr>
      </w:pPr>
      <w:r w:rsidRPr="00124775">
        <w:rPr>
          <w:rFonts w:ascii="Calibri" w:hAnsi="Calibri" w:cs="Calibri"/>
        </w:rPr>
        <w:t>details of criminal convictions</w:t>
      </w:r>
    </w:p>
    <w:p w14:paraId="5EFC5CE0" w14:textId="77777777" w:rsidR="00124775" w:rsidRPr="00124775" w:rsidRDefault="00124775" w:rsidP="00385101">
      <w:pPr>
        <w:pStyle w:val="Level2Number"/>
        <w:numPr>
          <w:ilvl w:val="2"/>
          <w:numId w:val="28"/>
        </w:numPr>
        <w:spacing w:after="120" w:line="259" w:lineRule="auto"/>
        <w:rPr>
          <w:rFonts w:ascii="Calibri" w:hAnsi="Calibri" w:cs="Calibri"/>
        </w:rPr>
      </w:pPr>
      <w:r w:rsidRPr="00124775">
        <w:rPr>
          <w:rFonts w:ascii="Calibri" w:hAnsi="Calibri" w:cs="Calibri"/>
        </w:rPr>
        <w:t>information about your qualifications and education</w:t>
      </w:r>
    </w:p>
    <w:p w14:paraId="42040827" w14:textId="77777777" w:rsidR="00124775" w:rsidRPr="00124775" w:rsidRDefault="00124775" w:rsidP="00350B43">
      <w:pPr>
        <w:pStyle w:val="Level2Number"/>
        <w:numPr>
          <w:ilvl w:val="0"/>
          <w:numId w:val="0"/>
        </w:numPr>
        <w:spacing w:after="120" w:line="259" w:lineRule="auto"/>
        <w:rPr>
          <w:rFonts w:ascii="Calibri" w:hAnsi="Calibri" w:cs="Calibri"/>
        </w:rPr>
      </w:pPr>
    </w:p>
    <w:p w14:paraId="2FB9AAF1" w14:textId="77777777" w:rsidR="00124775" w:rsidRPr="00124775" w:rsidRDefault="00124775" w:rsidP="00350B43">
      <w:pPr>
        <w:pStyle w:val="Level2Number"/>
        <w:numPr>
          <w:ilvl w:val="0"/>
          <w:numId w:val="0"/>
        </w:numPr>
        <w:spacing w:after="120" w:line="259" w:lineRule="auto"/>
        <w:rPr>
          <w:rFonts w:ascii="Calibri" w:hAnsi="Calibri" w:cs="Calibri"/>
          <w:b/>
          <w:bCs/>
        </w:rPr>
      </w:pPr>
      <w:bookmarkStart w:id="45" w:name="_heading=h.3rdcrjn"/>
      <w:bookmarkEnd w:id="45"/>
      <w:r w:rsidRPr="00124775">
        <w:rPr>
          <w:rFonts w:ascii="Calibri" w:hAnsi="Calibri" w:cs="Calibri"/>
          <w:b/>
          <w:bCs/>
        </w:rPr>
        <w:t>Membership applications, administration, and renewals</w:t>
      </w:r>
    </w:p>
    <w:p w14:paraId="00DFB32D" w14:textId="77777777" w:rsid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We will use the information that you provide to process your membership application, manage related membership activities and renew your membership, if appropriate. We may email and post you information about events, our services and other items of interests as part of your membership. You can opt out or unsubscribe from receiving this information if you wish. We will keep details of your membership for two years after it has lapsed. Some (financial) information may be required for a longer period in order to comply with our legal obligations. Our legal basis for using your personal information in this way is for the performance of a contract.</w:t>
      </w:r>
    </w:p>
    <w:p w14:paraId="4165A409" w14:textId="77777777" w:rsidR="00425E0D" w:rsidRPr="00124775" w:rsidRDefault="00425E0D" w:rsidP="00350B43">
      <w:pPr>
        <w:pStyle w:val="Level2Number"/>
        <w:numPr>
          <w:ilvl w:val="0"/>
          <w:numId w:val="0"/>
        </w:numPr>
        <w:spacing w:after="120" w:line="259" w:lineRule="auto"/>
        <w:rPr>
          <w:rFonts w:ascii="Calibri" w:hAnsi="Calibri" w:cs="Calibri"/>
        </w:rPr>
      </w:pPr>
    </w:p>
    <w:p w14:paraId="36239B77" w14:textId="77777777" w:rsidR="00124775" w:rsidRPr="00124775" w:rsidRDefault="00124775" w:rsidP="00350B43">
      <w:pPr>
        <w:pStyle w:val="Level2Number"/>
        <w:numPr>
          <w:ilvl w:val="0"/>
          <w:numId w:val="0"/>
        </w:numPr>
        <w:spacing w:after="120" w:line="259" w:lineRule="auto"/>
        <w:rPr>
          <w:rFonts w:ascii="Calibri" w:hAnsi="Calibri" w:cs="Calibri"/>
          <w:b/>
          <w:bCs/>
        </w:rPr>
      </w:pPr>
      <w:bookmarkStart w:id="46" w:name="bookmark=id.26in1rg"/>
      <w:bookmarkStart w:id="47" w:name="bookmark=id.lnxbz9"/>
      <w:bookmarkStart w:id="48" w:name="_heading=h.35nkun2"/>
      <w:bookmarkEnd w:id="46"/>
      <w:bookmarkEnd w:id="47"/>
      <w:bookmarkEnd w:id="48"/>
      <w:r w:rsidRPr="00124775">
        <w:rPr>
          <w:rFonts w:ascii="Calibri" w:hAnsi="Calibri" w:cs="Calibri"/>
          <w:b/>
          <w:bCs/>
        </w:rPr>
        <w:t>Provision of events to members and other stakeholders</w:t>
      </w:r>
    </w:p>
    <w:p w14:paraId="0F10053A" w14:textId="77777777" w:rsidR="00124775" w:rsidRPr="00124775" w:rsidRDefault="00124775" w:rsidP="00350B43">
      <w:pPr>
        <w:pStyle w:val="Level2Number"/>
        <w:numPr>
          <w:ilvl w:val="0"/>
          <w:numId w:val="0"/>
        </w:numPr>
        <w:spacing w:after="120" w:line="259" w:lineRule="auto"/>
        <w:rPr>
          <w:rFonts w:ascii="Calibri" w:hAnsi="Calibri" w:cs="Calibri"/>
        </w:rPr>
      </w:pPr>
      <w:bookmarkStart w:id="49" w:name="_heading=h.3j2qqm3"/>
      <w:bookmarkEnd w:id="49"/>
      <w:r w:rsidRPr="00124775">
        <w:rPr>
          <w:rFonts w:ascii="Calibri" w:hAnsi="Calibri" w:cs="Calibri"/>
        </w:rPr>
        <w:t xml:space="preserve">If you register for, or attend, one of our events, we will use the information provided to us to process your registration and enable you to attend the event. This may include sharing some of your information with our volunteers that run the event. If you choose to provide us with your dietary requirements, we may share them with third parties that we use to provide catering at our events. </w:t>
      </w:r>
      <w:bookmarkStart w:id="50" w:name="bookmark=id.2jxsxqh"/>
      <w:bookmarkStart w:id="51" w:name="bookmark=id.z337ya"/>
      <w:bookmarkStart w:id="52" w:name="bookmark=id.1ksv4uv"/>
      <w:bookmarkStart w:id="53" w:name="bookmark=id.44sinio"/>
      <w:bookmarkEnd w:id="50"/>
      <w:bookmarkEnd w:id="51"/>
      <w:bookmarkEnd w:id="52"/>
      <w:bookmarkEnd w:id="53"/>
      <w:r w:rsidRPr="00124775">
        <w:rPr>
          <w:rFonts w:ascii="Calibri" w:hAnsi="Calibri" w:cs="Calibri"/>
        </w:rPr>
        <w:t>We will keep a record of meeting attendees for a 3 month period after the event, to comply with our complaints policy. Our legal basis for using your personal information in this way is for the performance of a contract.</w:t>
      </w:r>
    </w:p>
    <w:p w14:paraId="74A54DE5" w14:textId="77777777" w:rsidR="00124775" w:rsidRPr="00124775" w:rsidRDefault="00124775" w:rsidP="00350B43">
      <w:pPr>
        <w:pStyle w:val="Level2Number"/>
        <w:numPr>
          <w:ilvl w:val="0"/>
          <w:numId w:val="0"/>
        </w:numPr>
        <w:spacing w:after="120" w:line="259" w:lineRule="auto"/>
        <w:rPr>
          <w:rFonts w:ascii="Calibri" w:hAnsi="Calibri" w:cs="Calibri"/>
        </w:rPr>
      </w:pPr>
    </w:p>
    <w:p w14:paraId="04AA4381" w14:textId="77777777" w:rsidR="00124775" w:rsidRPr="00124775" w:rsidRDefault="00124775" w:rsidP="00350B43">
      <w:pPr>
        <w:pStyle w:val="Level2Number"/>
        <w:numPr>
          <w:ilvl w:val="0"/>
          <w:numId w:val="0"/>
        </w:numPr>
        <w:spacing w:after="120" w:line="259" w:lineRule="auto"/>
        <w:rPr>
          <w:rFonts w:ascii="Calibri" w:hAnsi="Calibri" w:cs="Calibri"/>
          <w:b/>
          <w:bCs/>
        </w:rPr>
      </w:pPr>
      <w:bookmarkStart w:id="54" w:name="_heading=h.1y810tw"/>
      <w:bookmarkEnd w:id="54"/>
      <w:r w:rsidRPr="00124775">
        <w:rPr>
          <w:rFonts w:ascii="Calibri" w:hAnsi="Calibri" w:cs="Calibri"/>
          <w:b/>
          <w:bCs/>
        </w:rPr>
        <w:t>Management of regional meetings and liaison groups</w:t>
      </w:r>
    </w:p>
    <w:p w14:paraId="12EC6257"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We will use the information that you provide to manage the arrangements for, and running of, meetings with NEWC stakeholders and other like-minded parties. This may involve </w:t>
      </w:r>
      <w:r w:rsidRPr="00124775">
        <w:rPr>
          <w:rFonts w:ascii="Calibri" w:hAnsi="Calibri" w:cs="Calibri"/>
        </w:rPr>
        <w:lastRenderedPageBreak/>
        <w:t>sharing your name and, when appropriate, phone or email address with our volunteers or other meeting members. We will keep a record of meeting attendees for a 3 month period after the event, to comply with our complaints policy. Our legal basis for using personal information for this purpose is to fulfil our legitimate interests.</w:t>
      </w:r>
    </w:p>
    <w:p w14:paraId="1185591C" w14:textId="77777777" w:rsidR="00124775" w:rsidRPr="00124775" w:rsidRDefault="00124775" w:rsidP="00350B43">
      <w:pPr>
        <w:pStyle w:val="Level2Number"/>
        <w:numPr>
          <w:ilvl w:val="0"/>
          <w:numId w:val="0"/>
        </w:numPr>
        <w:spacing w:after="120" w:line="259" w:lineRule="auto"/>
        <w:rPr>
          <w:rFonts w:ascii="Calibri" w:hAnsi="Calibri" w:cs="Calibri"/>
        </w:rPr>
      </w:pPr>
    </w:p>
    <w:p w14:paraId="43B82ECF" w14:textId="77777777" w:rsidR="00124775" w:rsidRPr="00124775" w:rsidRDefault="00124775" w:rsidP="00350B43">
      <w:pPr>
        <w:pStyle w:val="Level2Number"/>
        <w:numPr>
          <w:ilvl w:val="0"/>
          <w:numId w:val="0"/>
        </w:numPr>
        <w:spacing w:after="120" w:line="259" w:lineRule="auto"/>
        <w:rPr>
          <w:rFonts w:ascii="Calibri" w:hAnsi="Calibri" w:cs="Calibri"/>
          <w:b/>
          <w:bCs/>
        </w:rPr>
      </w:pPr>
      <w:bookmarkStart w:id="55" w:name="_heading=h.4i7ojhp"/>
      <w:bookmarkEnd w:id="55"/>
      <w:r w:rsidRPr="00124775">
        <w:rPr>
          <w:rFonts w:ascii="Calibri" w:hAnsi="Calibri" w:cs="Calibri"/>
          <w:b/>
          <w:bCs/>
        </w:rPr>
        <w:t xml:space="preserve">NEWC governance activities  </w:t>
      </w:r>
    </w:p>
    <w:p w14:paraId="0BE8986A"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We will use your details as a member to ensure that appropriate governance of the organisation is carried out, according to its constitution and any requirements of the Charity Commission/other regulatory bodies. This may include the organisation of General Meetings, Annual General Meetings or extraordinary meetings. We will keep details of your involvement in governance activities for two years after it has lapsed. Our legal basis for using personal information for this purpose is to fulfil our legitimate interests. Some specific governance activities may be carried out using the lawful basis of legal obligation.</w:t>
      </w:r>
    </w:p>
    <w:p w14:paraId="2C5090CF" w14:textId="77777777" w:rsidR="00124775" w:rsidRPr="00124775" w:rsidRDefault="00124775" w:rsidP="00350B43">
      <w:pPr>
        <w:pStyle w:val="Level2Number"/>
        <w:numPr>
          <w:ilvl w:val="0"/>
          <w:numId w:val="0"/>
        </w:numPr>
        <w:spacing w:after="120" w:line="259" w:lineRule="auto"/>
        <w:rPr>
          <w:rFonts w:ascii="Calibri" w:hAnsi="Calibri" w:cs="Calibri"/>
        </w:rPr>
      </w:pPr>
    </w:p>
    <w:p w14:paraId="29D00E12" w14:textId="77777777" w:rsidR="00124775" w:rsidRPr="00124775" w:rsidRDefault="00124775" w:rsidP="00350B43">
      <w:pPr>
        <w:pStyle w:val="Level2Number"/>
        <w:numPr>
          <w:ilvl w:val="0"/>
          <w:numId w:val="0"/>
        </w:numPr>
        <w:spacing w:after="120" w:line="259" w:lineRule="auto"/>
        <w:rPr>
          <w:rFonts w:ascii="Calibri" w:hAnsi="Calibri" w:cs="Calibri"/>
          <w:b/>
          <w:bCs/>
        </w:rPr>
      </w:pPr>
      <w:bookmarkStart w:id="56" w:name="_heading=h.2xcytpi"/>
      <w:bookmarkEnd w:id="56"/>
      <w:r w:rsidRPr="00124775">
        <w:rPr>
          <w:rFonts w:ascii="Calibri" w:hAnsi="Calibri" w:cs="Calibri"/>
          <w:b/>
          <w:bCs/>
        </w:rPr>
        <w:t xml:space="preserve">Dealing with complaints </w:t>
      </w:r>
    </w:p>
    <w:p w14:paraId="2DB89D36"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If a concern is raised with us, we will process the personal information that is provided to us to manage and resolve the complaint. This may include sharing relevant information with an affiliated organisation, such as World Horse </w:t>
      </w:r>
      <w:proofErr w:type="gramStart"/>
      <w:r w:rsidRPr="00124775">
        <w:rPr>
          <w:rFonts w:ascii="Calibri" w:hAnsi="Calibri" w:cs="Calibri"/>
        </w:rPr>
        <w:t>Welfare,,</w:t>
      </w:r>
      <w:proofErr w:type="gramEnd"/>
      <w:r w:rsidRPr="00124775">
        <w:rPr>
          <w:rFonts w:ascii="Calibri" w:hAnsi="Calibri" w:cs="Calibri"/>
        </w:rPr>
        <w:t xml:space="preserve"> the RSPCA or other appropriate organisation, depending upon the nature of the complaint and the area it relates to. We keep information relating to concerns and complaints for 2 years, in order to facilitate the ongoing management of the complaint and for reporting purposes. Our legal basis for using personal information for this purpose is to fulfil our legitimate interests and fulfil our objective of resolving complaints in a careful and appropriate manner.</w:t>
      </w:r>
    </w:p>
    <w:p w14:paraId="1E73DDD6" w14:textId="77777777" w:rsidR="00124775" w:rsidRPr="00124775" w:rsidRDefault="00124775" w:rsidP="00350B43">
      <w:pPr>
        <w:pStyle w:val="Level2Number"/>
        <w:numPr>
          <w:ilvl w:val="0"/>
          <w:numId w:val="0"/>
        </w:numPr>
        <w:spacing w:after="120" w:line="259" w:lineRule="auto"/>
        <w:rPr>
          <w:rFonts w:ascii="Calibri" w:hAnsi="Calibri" w:cs="Calibri"/>
        </w:rPr>
      </w:pPr>
      <w:bookmarkStart w:id="57" w:name="bookmark=id.qsh70q"/>
      <w:bookmarkStart w:id="58" w:name="bookmark=id.2bn6wsx"/>
      <w:bookmarkStart w:id="59" w:name="bookmark=id.3as4poj"/>
      <w:bookmarkStart w:id="60" w:name="bookmark=id.1ci93xb"/>
      <w:bookmarkStart w:id="61" w:name="bookmark=id.3whwml4"/>
      <w:bookmarkStart w:id="62" w:name="_heading=h.1pxezwc"/>
      <w:bookmarkEnd w:id="57"/>
      <w:bookmarkEnd w:id="58"/>
      <w:bookmarkEnd w:id="59"/>
      <w:bookmarkEnd w:id="60"/>
      <w:bookmarkEnd w:id="61"/>
      <w:bookmarkEnd w:id="62"/>
    </w:p>
    <w:p w14:paraId="5E121D94" w14:textId="77777777" w:rsidR="00124775" w:rsidRPr="00124775" w:rsidRDefault="00124775" w:rsidP="00350B43">
      <w:pPr>
        <w:pStyle w:val="Level2Number"/>
        <w:numPr>
          <w:ilvl w:val="0"/>
          <w:numId w:val="0"/>
        </w:numPr>
        <w:spacing w:after="120" w:line="259" w:lineRule="auto"/>
        <w:rPr>
          <w:rFonts w:ascii="Calibri" w:hAnsi="Calibri" w:cs="Calibri"/>
          <w:b/>
          <w:bCs/>
        </w:rPr>
      </w:pPr>
      <w:r w:rsidRPr="00124775">
        <w:rPr>
          <w:rFonts w:ascii="Calibri" w:hAnsi="Calibri" w:cs="Calibri"/>
          <w:b/>
          <w:bCs/>
        </w:rPr>
        <w:t>Processing expenses</w:t>
      </w:r>
    </w:p>
    <w:p w14:paraId="78059180"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We will use your personal information including your bank account details to process expense claims. We will keep related personal information for 7 years, in order to comply with legal obligations. Our legal basis for using your information for this is for the performance of a contract. </w:t>
      </w:r>
    </w:p>
    <w:p w14:paraId="08ABDA6F" w14:textId="77777777" w:rsidR="00124775" w:rsidRPr="00124775" w:rsidRDefault="00124775" w:rsidP="00350B43">
      <w:pPr>
        <w:pStyle w:val="Level2Number"/>
        <w:numPr>
          <w:ilvl w:val="0"/>
          <w:numId w:val="0"/>
        </w:numPr>
        <w:spacing w:after="120" w:line="259" w:lineRule="auto"/>
        <w:rPr>
          <w:rFonts w:ascii="Calibri" w:hAnsi="Calibri" w:cs="Calibri"/>
        </w:rPr>
      </w:pPr>
      <w:bookmarkStart w:id="63" w:name="bookmark=id.49x2ik5"/>
      <w:bookmarkStart w:id="64" w:name="_heading=h.2p2csry"/>
      <w:bookmarkEnd w:id="63"/>
      <w:bookmarkEnd w:id="64"/>
    </w:p>
    <w:p w14:paraId="43E77C69" w14:textId="77777777" w:rsidR="00124775" w:rsidRPr="00124775" w:rsidRDefault="00124775" w:rsidP="00350B43">
      <w:pPr>
        <w:pStyle w:val="Level2Number"/>
        <w:numPr>
          <w:ilvl w:val="0"/>
          <w:numId w:val="0"/>
        </w:numPr>
        <w:spacing w:after="120" w:line="259" w:lineRule="auto"/>
        <w:rPr>
          <w:rFonts w:ascii="Calibri" w:hAnsi="Calibri" w:cs="Calibri"/>
          <w:b/>
          <w:bCs/>
        </w:rPr>
      </w:pPr>
      <w:r w:rsidRPr="00124775">
        <w:rPr>
          <w:rFonts w:ascii="Calibri" w:hAnsi="Calibri" w:cs="Calibri"/>
          <w:b/>
          <w:bCs/>
        </w:rPr>
        <w:t xml:space="preserve">Employee and volunteer recruitment </w:t>
      </w:r>
    </w:p>
    <w:p w14:paraId="6F04A673"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If you provide us with information about yourself, in connection with a job or volunteer application or enquiry, we may use this information to process your enquiry and any associated recruitment activities. We will not use this information for any purpose other than that relating to your application. We will keep your application details for 6 months after the position has been filled (you are successful/unsuccessful). Our legal basis for using your information in this way is for our legitimate interests.</w:t>
      </w:r>
    </w:p>
    <w:p w14:paraId="20726BC9" w14:textId="77777777" w:rsidR="00124775" w:rsidRPr="00124775" w:rsidRDefault="00124775" w:rsidP="00350B43">
      <w:pPr>
        <w:pStyle w:val="Level2Number"/>
        <w:numPr>
          <w:ilvl w:val="0"/>
          <w:numId w:val="0"/>
        </w:numPr>
        <w:spacing w:after="120" w:line="259" w:lineRule="auto"/>
        <w:rPr>
          <w:rFonts w:ascii="Calibri" w:hAnsi="Calibri" w:cs="Calibri"/>
        </w:rPr>
      </w:pPr>
    </w:p>
    <w:p w14:paraId="609DC7F9" w14:textId="77777777" w:rsidR="00124775" w:rsidRPr="00124775" w:rsidRDefault="00124775" w:rsidP="00350B43">
      <w:pPr>
        <w:pStyle w:val="Level2Number"/>
        <w:numPr>
          <w:ilvl w:val="0"/>
          <w:numId w:val="0"/>
        </w:numPr>
        <w:spacing w:after="120" w:line="259" w:lineRule="auto"/>
        <w:rPr>
          <w:rFonts w:ascii="Calibri" w:hAnsi="Calibri" w:cs="Calibri"/>
          <w:b/>
          <w:bCs/>
        </w:rPr>
      </w:pPr>
      <w:bookmarkStart w:id="65" w:name="_heading=h.147n2zr"/>
      <w:bookmarkEnd w:id="65"/>
      <w:r w:rsidRPr="00124775">
        <w:rPr>
          <w:rFonts w:ascii="Calibri" w:hAnsi="Calibri" w:cs="Calibri"/>
          <w:b/>
          <w:bCs/>
        </w:rPr>
        <w:lastRenderedPageBreak/>
        <w:t>Employee and volunteer administration and professional development of staff</w:t>
      </w:r>
    </w:p>
    <w:p w14:paraId="40F4C3CA"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We will process personal information of our employees to fulfil our contract with them. This includes payroll processing and the provision of training. We are required by law to share some financial information with the HMRC. We may also need to share some personal information with other organisations, for example solicitors, pension providers. We will keep detailed information about your employment for 3 years after that employment has ceased, in order to comply with insurance requirements. Some information may be retained for specific timeframes outside of this for legal purposes. Our general legal basis for using your information for this is for the performance of a contract, occasionally legal obligation may be necessary.</w:t>
      </w:r>
    </w:p>
    <w:p w14:paraId="0907E7EA" w14:textId="77777777" w:rsidR="00124775" w:rsidRPr="00124775" w:rsidRDefault="00124775" w:rsidP="00350B43">
      <w:pPr>
        <w:pStyle w:val="Level2Number"/>
        <w:numPr>
          <w:ilvl w:val="0"/>
          <w:numId w:val="0"/>
        </w:numPr>
        <w:spacing w:after="120" w:line="259" w:lineRule="auto"/>
        <w:rPr>
          <w:rFonts w:ascii="Calibri" w:hAnsi="Calibri" w:cs="Calibri"/>
        </w:rPr>
      </w:pPr>
    </w:p>
    <w:p w14:paraId="0F58B315" w14:textId="77777777" w:rsidR="00124775" w:rsidRPr="00124775" w:rsidRDefault="00124775" w:rsidP="00350B43">
      <w:pPr>
        <w:pStyle w:val="Level2Number"/>
        <w:numPr>
          <w:ilvl w:val="0"/>
          <w:numId w:val="0"/>
        </w:numPr>
        <w:spacing w:after="120" w:line="259" w:lineRule="auto"/>
        <w:rPr>
          <w:rFonts w:ascii="Calibri" w:hAnsi="Calibri" w:cs="Calibri"/>
          <w:b/>
          <w:bCs/>
        </w:rPr>
      </w:pPr>
      <w:bookmarkStart w:id="66" w:name="_heading=h.3o7alnk"/>
      <w:bookmarkEnd w:id="66"/>
      <w:r w:rsidRPr="00124775">
        <w:rPr>
          <w:rFonts w:ascii="Calibri" w:hAnsi="Calibri" w:cs="Calibri"/>
          <w:b/>
          <w:bCs/>
        </w:rPr>
        <w:t>Supplier management</w:t>
      </w:r>
    </w:p>
    <w:p w14:paraId="62BCBBFC"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We may process personal information in relation to anyone who supplies us with products or services. We will only keep the information for the time period that the service/product is being provided, other than any legal requirements for retention. Our legal basis for using your information in this way is legitimate interests.</w:t>
      </w:r>
    </w:p>
    <w:p w14:paraId="7D8492C0" w14:textId="77777777" w:rsidR="00124775" w:rsidRPr="00124775" w:rsidRDefault="00124775" w:rsidP="00350B43">
      <w:pPr>
        <w:pStyle w:val="Level2Number"/>
        <w:numPr>
          <w:ilvl w:val="0"/>
          <w:numId w:val="0"/>
        </w:numPr>
        <w:spacing w:after="120" w:line="259" w:lineRule="auto"/>
        <w:rPr>
          <w:rFonts w:ascii="Calibri" w:hAnsi="Calibri" w:cs="Calibri"/>
        </w:rPr>
      </w:pPr>
    </w:p>
    <w:p w14:paraId="61FED8A4" w14:textId="77777777" w:rsidR="00124775" w:rsidRPr="00124775" w:rsidRDefault="00124775" w:rsidP="00350B43">
      <w:pPr>
        <w:pStyle w:val="Level2Number"/>
        <w:numPr>
          <w:ilvl w:val="0"/>
          <w:numId w:val="0"/>
        </w:numPr>
        <w:spacing w:after="120" w:line="259" w:lineRule="auto"/>
        <w:rPr>
          <w:rFonts w:ascii="Calibri" w:hAnsi="Calibri" w:cs="Calibri"/>
          <w:b/>
          <w:bCs/>
        </w:rPr>
      </w:pPr>
      <w:bookmarkStart w:id="67" w:name="_heading=h.23ckvvd"/>
      <w:bookmarkEnd w:id="67"/>
      <w:r w:rsidRPr="00124775">
        <w:rPr>
          <w:rFonts w:ascii="Calibri" w:hAnsi="Calibri" w:cs="Calibri"/>
          <w:b/>
          <w:bCs/>
        </w:rPr>
        <w:t>Responding to requests for literature from members of the public</w:t>
      </w:r>
    </w:p>
    <w:p w14:paraId="4963D2A4"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We will use the contact information you provide in order to respond to requests for literature or information. This information is not used for any other purpose and is deleted once the request has been processed. Our lawful basis for this is legitimate interests. </w:t>
      </w:r>
    </w:p>
    <w:p w14:paraId="1594ACC8" w14:textId="77777777" w:rsidR="00124775" w:rsidRPr="00124775" w:rsidRDefault="00124775" w:rsidP="00350B43">
      <w:pPr>
        <w:pStyle w:val="Level2Number"/>
        <w:numPr>
          <w:ilvl w:val="0"/>
          <w:numId w:val="0"/>
        </w:numPr>
        <w:spacing w:after="120" w:line="259" w:lineRule="auto"/>
        <w:rPr>
          <w:rFonts w:ascii="Calibri" w:hAnsi="Calibri" w:cs="Calibri"/>
        </w:rPr>
      </w:pPr>
    </w:p>
    <w:p w14:paraId="03B527E9" w14:textId="77777777" w:rsidR="00124775" w:rsidRPr="00124775" w:rsidRDefault="00124775" w:rsidP="00350B43">
      <w:pPr>
        <w:pStyle w:val="Level2Number"/>
        <w:numPr>
          <w:ilvl w:val="0"/>
          <w:numId w:val="0"/>
        </w:numPr>
        <w:spacing w:after="120" w:line="259" w:lineRule="auto"/>
        <w:rPr>
          <w:rFonts w:ascii="Calibri" w:hAnsi="Calibri" w:cs="Calibri"/>
          <w:b/>
          <w:bCs/>
        </w:rPr>
      </w:pPr>
      <w:bookmarkStart w:id="68" w:name="_heading=h.ihv636"/>
      <w:bookmarkEnd w:id="68"/>
      <w:r w:rsidRPr="00124775">
        <w:rPr>
          <w:rFonts w:ascii="Calibri" w:hAnsi="Calibri" w:cs="Calibri"/>
          <w:b/>
          <w:bCs/>
        </w:rPr>
        <w:t>Responding to welfare concerns raised by members of the public</w:t>
      </w:r>
    </w:p>
    <w:p w14:paraId="4E3CEBE6"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We will use information you provide in order to respond to any welfare concerns you have raised. We may share this information with appropriate partners, such as World Horse Welfare, the RSPCA, SSPCA or like-minded organisations in order to facilitate a response to the concern. We will never share your details with the subject of the concern, although you should be aware that, on occasion, it may be possible for that individual to work out who has raised a concern from other information in circulation. We only keep this information for as long as it takes us to hand the concern over to the appropriate partner. Our legal basis for using your information in this way is legitimate interests.</w:t>
      </w:r>
    </w:p>
    <w:p w14:paraId="3BBD3A59" w14:textId="77777777" w:rsidR="00124775" w:rsidRPr="00124775" w:rsidRDefault="00124775" w:rsidP="00350B43">
      <w:pPr>
        <w:pStyle w:val="Level2Number"/>
        <w:numPr>
          <w:ilvl w:val="0"/>
          <w:numId w:val="0"/>
        </w:numPr>
        <w:spacing w:after="120" w:line="259" w:lineRule="auto"/>
        <w:rPr>
          <w:rFonts w:ascii="Calibri" w:hAnsi="Calibri" w:cs="Calibri"/>
        </w:rPr>
      </w:pPr>
    </w:p>
    <w:p w14:paraId="65744BC3" w14:textId="77777777" w:rsidR="00124775" w:rsidRPr="00124775" w:rsidRDefault="00124775" w:rsidP="00350B43">
      <w:pPr>
        <w:pStyle w:val="Level2Number"/>
        <w:numPr>
          <w:ilvl w:val="0"/>
          <w:numId w:val="0"/>
        </w:numPr>
        <w:spacing w:after="120" w:line="259" w:lineRule="auto"/>
        <w:rPr>
          <w:rFonts w:ascii="Calibri" w:hAnsi="Calibri" w:cs="Calibri"/>
          <w:b/>
          <w:bCs/>
        </w:rPr>
      </w:pPr>
      <w:r w:rsidRPr="00124775">
        <w:rPr>
          <w:rFonts w:ascii="Calibri" w:hAnsi="Calibri" w:cs="Calibri"/>
          <w:b/>
          <w:bCs/>
        </w:rPr>
        <w:t xml:space="preserve">Legitimate Interests </w:t>
      </w:r>
    </w:p>
    <w:p w14:paraId="30FFEF6D"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We may collect and use your personal data if it is necessary for our legitimate interests and so long as its use is fair, balanced and does not unduly impact your rights. </w:t>
      </w:r>
    </w:p>
    <w:p w14:paraId="36BBA52C" w14:textId="77777777" w:rsidR="00124775" w:rsidRPr="00124775" w:rsidRDefault="00124775" w:rsidP="00350B43">
      <w:pPr>
        <w:pStyle w:val="Level2Number"/>
        <w:numPr>
          <w:ilvl w:val="0"/>
          <w:numId w:val="0"/>
        </w:numPr>
        <w:spacing w:after="120" w:line="259" w:lineRule="auto"/>
        <w:rPr>
          <w:rFonts w:ascii="Calibri" w:hAnsi="Calibri" w:cs="Calibri"/>
        </w:rPr>
      </w:pPr>
    </w:p>
    <w:p w14:paraId="57BC6838" w14:textId="77777777" w:rsidR="00124775" w:rsidRPr="00124775" w:rsidRDefault="00124775" w:rsidP="00350B43">
      <w:pPr>
        <w:pStyle w:val="Level2Number"/>
        <w:numPr>
          <w:ilvl w:val="0"/>
          <w:numId w:val="0"/>
        </w:numPr>
        <w:spacing w:after="120" w:line="259" w:lineRule="auto"/>
        <w:rPr>
          <w:rFonts w:ascii="Calibri" w:hAnsi="Calibri" w:cs="Calibri"/>
          <w:b/>
          <w:bCs/>
        </w:rPr>
      </w:pPr>
      <w:r w:rsidRPr="00124775">
        <w:rPr>
          <w:rFonts w:ascii="Calibri" w:hAnsi="Calibri" w:cs="Calibri"/>
          <w:b/>
          <w:bCs/>
        </w:rPr>
        <w:t>Special Category Data</w:t>
      </w:r>
    </w:p>
    <w:p w14:paraId="2BEEB3AC"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Special category data is anything relating to:</w:t>
      </w:r>
    </w:p>
    <w:p w14:paraId="7F6F9064" w14:textId="77777777" w:rsidR="00124775" w:rsidRPr="00124775" w:rsidRDefault="00124775" w:rsidP="00385101">
      <w:pPr>
        <w:pStyle w:val="Level2Number"/>
        <w:numPr>
          <w:ilvl w:val="0"/>
          <w:numId w:val="29"/>
        </w:numPr>
        <w:spacing w:after="120" w:line="259" w:lineRule="auto"/>
        <w:rPr>
          <w:rFonts w:ascii="Calibri" w:hAnsi="Calibri" w:cs="Calibri"/>
        </w:rPr>
      </w:pPr>
      <w:r w:rsidRPr="00124775">
        <w:rPr>
          <w:rFonts w:ascii="Calibri" w:hAnsi="Calibri" w:cs="Calibri"/>
        </w:rPr>
        <w:lastRenderedPageBreak/>
        <w:t>Racial or ethnic origin</w:t>
      </w:r>
    </w:p>
    <w:p w14:paraId="76035465" w14:textId="77777777" w:rsidR="00124775" w:rsidRPr="00124775" w:rsidRDefault="00124775" w:rsidP="00385101">
      <w:pPr>
        <w:pStyle w:val="Level2Number"/>
        <w:numPr>
          <w:ilvl w:val="0"/>
          <w:numId w:val="29"/>
        </w:numPr>
        <w:spacing w:after="120" w:line="259" w:lineRule="auto"/>
        <w:rPr>
          <w:rFonts w:ascii="Calibri" w:hAnsi="Calibri" w:cs="Calibri"/>
        </w:rPr>
      </w:pPr>
      <w:r w:rsidRPr="00124775">
        <w:rPr>
          <w:rFonts w:ascii="Calibri" w:hAnsi="Calibri" w:cs="Calibri"/>
        </w:rPr>
        <w:t>Gender</w:t>
      </w:r>
    </w:p>
    <w:p w14:paraId="78C9A17F" w14:textId="77777777" w:rsidR="00124775" w:rsidRPr="00124775" w:rsidRDefault="00124775" w:rsidP="00385101">
      <w:pPr>
        <w:pStyle w:val="Level2Number"/>
        <w:numPr>
          <w:ilvl w:val="0"/>
          <w:numId w:val="29"/>
        </w:numPr>
        <w:spacing w:after="120" w:line="259" w:lineRule="auto"/>
        <w:rPr>
          <w:rFonts w:ascii="Calibri" w:hAnsi="Calibri" w:cs="Calibri"/>
        </w:rPr>
      </w:pPr>
      <w:r w:rsidRPr="00124775">
        <w:rPr>
          <w:rFonts w:ascii="Calibri" w:hAnsi="Calibri" w:cs="Calibri"/>
        </w:rPr>
        <w:t>Sexual Orientation</w:t>
      </w:r>
    </w:p>
    <w:p w14:paraId="6A457A3F" w14:textId="77777777" w:rsidR="00124775" w:rsidRPr="00124775" w:rsidRDefault="00124775" w:rsidP="00385101">
      <w:pPr>
        <w:pStyle w:val="Level2Number"/>
        <w:numPr>
          <w:ilvl w:val="0"/>
          <w:numId w:val="29"/>
        </w:numPr>
        <w:spacing w:after="120" w:line="259" w:lineRule="auto"/>
        <w:rPr>
          <w:rFonts w:ascii="Calibri" w:hAnsi="Calibri" w:cs="Calibri"/>
        </w:rPr>
      </w:pPr>
      <w:r w:rsidRPr="00124775">
        <w:rPr>
          <w:rFonts w:ascii="Calibri" w:hAnsi="Calibri" w:cs="Calibri"/>
        </w:rPr>
        <w:t>Religious or philosophical beliefs</w:t>
      </w:r>
    </w:p>
    <w:p w14:paraId="066FBF7F" w14:textId="77777777" w:rsidR="00124775" w:rsidRPr="00124775" w:rsidRDefault="00124775" w:rsidP="00385101">
      <w:pPr>
        <w:pStyle w:val="Level2Number"/>
        <w:numPr>
          <w:ilvl w:val="0"/>
          <w:numId w:val="29"/>
        </w:numPr>
        <w:spacing w:after="120" w:line="259" w:lineRule="auto"/>
        <w:rPr>
          <w:rFonts w:ascii="Calibri" w:hAnsi="Calibri" w:cs="Calibri"/>
        </w:rPr>
      </w:pPr>
      <w:r w:rsidRPr="00124775">
        <w:rPr>
          <w:rFonts w:ascii="Calibri" w:hAnsi="Calibri" w:cs="Calibri"/>
        </w:rPr>
        <w:t>Health/genetic data</w:t>
      </w:r>
    </w:p>
    <w:p w14:paraId="0812213D" w14:textId="77777777" w:rsidR="00124775" w:rsidRPr="00124775" w:rsidRDefault="00124775" w:rsidP="00385101">
      <w:pPr>
        <w:pStyle w:val="Level2Number"/>
        <w:numPr>
          <w:ilvl w:val="0"/>
          <w:numId w:val="29"/>
        </w:numPr>
        <w:spacing w:after="120" w:line="259" w:lineRule="auto"/>
        <w:rPr>
          <w:rFonts w:ascii="Calibri" w:hAnsi="Calibri" w:cs="Calibri"/>
        </w:rPr>
      </w:pPr>
      <w:r w:rsidRPr="00124775">
        <w:rPr>
          <w:rFonts w:ascii="Calibri" w:hAnsi="Calibri" w:cs="Calibri"/>
        </w:rPr>
        <w:t>Biometric data used for identification purposes</w:t>
      </w:r>
    </w:p>
    <w:p w14:paraId="3A91DA2E" w14:textId="77777777" w:rsidR="00124775" w:rsidRPr="00124775" w:rsidRDefault="00124775" w:rsidP="00350B43">
      <w:pPr>
        <w:pStyle w:val="Level2Number"/>
        <w:numPr>
          <w:ilvl w:val="0"/>
          <w:numId w:val="0"/>
        </w:numPr>
        <w:spacing w:after="120" w:line="259" w:lineRule="auto"/>
        <w:rPr>
          <w:rFonts w:ascii="Calibri" w:hAnsi="Calibri" w:cs="Calibri"/>
        </w:rPr>
      </w:pPr>
      <w:bookmarkStart w:id="69" w:name="_heading=h.32hioqz"/>
      <w:bookmarkEnd w:id="69"/>
      <w:r w:rsidRPr="00124775">
        <w:rPr>
          <w:rFonts w:ascii="Calibri" w:hAnsi="Calibri" w:cs="Calibri"/>
        </w:rPr>
        <w:t xml:space="preserve">Usually, we will only process special category personal data if we have your explicit consent. In extreme situations, we may share your personal details with the emergency services if we believe it is in your ‘vital interests’ to do so. For example, if someone is taken ill during one of our events. </w:t>
      </w:r>
    </w:p>
    <w:p w14:paraId="086BF952" w14:textId="77777777" w:rsidR="00124775" w:rsidRPr="00124775" w:rsidRDefault="00124775" w:rsidP="00350B43">
      <w:pPr>
        <w:pStyle w:val="Level2Number"/>
        <w:numPr>
          <w:ilvl w:val="0"/>
          <w:numId w:val="0"/>
        </w:numPr>
        <w:spacing w:after="120" w:line="259" w:lineRule="auto"/>
        <w:rPr>
          <w:rFonts w:ascii="Calibri" w:hAnsi="Calibri" w:cs="Calibri"/>
        </w:rPr>
      </w:pPr>
    </w:p>
    <w:p w14:paraId="314873C4" w14:textId="77777777" w:rsidR="00124775" w:rsidRPr="00124775" w:rsidRDefault="00124775" w:rsidP="00350B43">
      <w:pPr>
        <w:pStyle w:val="Level2Number"/>
        <w:numPr>
          <w:ilvl w:val="0"/>
          <w:numId w:val="0"/>
        </w:numPr>
        <w:spacing w:after="120" w:line="259" w:lineRule="auto"/>
        <w:rPr>
          <w:rFonts w:ascii="Calibri" w:hAnsi="Calibri" w:cs="Calibri"/>
          <w:b/>
          <w:bCs/>
        </w:rPr>
      </w:pPr>
      <w:r w:rsidRPr="00124775">
        <w:rPr>
          <w:rFonts w:ascii="Calibri" w:hAnsi="Calibri" w:cs="Calibri"/>
          <w:b/>
          <w:bCs/>
        </w:rPr>
        <w:t xml:space="preserve">More details about sharing your personal information </w:t>
      </w:r>
    </w:p>
    <w:p w14:paraId="364EBE14"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We will only share your personal information where we are required to fulfil our contract with you, where we have your consent, or we are required to do so by law.</w:t>
      </w:r>
    </w:p>
    <w:p w14:paraId="05DEDAFD"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We may share your personal information with third party organisations who will process it on our behalf, for example our website administrator. </w:t>
      </w:r>
    </w:p>
    <w:p w14:paraId="5183C798"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If necessary, we may also share your information with caterers, employment referees, and appropriate volunteers. </w:t>
      </w:r>
    </w:p>
    <w:p w14:paraId="478CE816"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We may also share your information with our bank to process a payment; our professional advisers (such as our legal advisers) where it is necessary to obtain their advice; and our IT support and data storage providers.</w:t>
      </w:r>
    </w:p>
    <w:p w14:paraId="03B073FB"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We process employee personal information to fulfil our contracts with our employees and meet our legal obligations as an employer.</w:t>
      </w:r>
    </w:p>
    <w:p w14:paraId="235E0B73"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Where required, we will process personal information to comply with our legal obligations. In this respect we may use your personal data to comply with subject access requests; tax legislation; for the prevention and detection of crime; and to assist the police and other competent authorities with investigations including criminal and safeguarding investigations.</w:t>
      </w:r>
    </w:p>
    <w:p w14:paraId="69E9F525" w14:textId="77777777" w:rsidR="00124775" w:rsidRPr="00124775" w:rsidRDefault="00124775" w:rsidP="00350B43">
      <w:pPr>
        <w:pStyle w:val="Level2Number"/>
        <w:numPr>
          <w:ilvl w:val="0"/>
          <w:numId w:val="0"/>
        </w:numPr>
        <w:spacing w:after="120" w:line="259" w:lineRule="auto"/>
        <w:rPr>
          <w:rFonts w:ascii="Calibri" w:hAnsi="Calibri" w:cs="Calibri"/>
        </w:rPr>
      </w:pPr>
    </w:p>
    <w:p w14:paraId="4F6E7963" w14:textId="77777777" w:rsidR="00124775" w:rsidRPr="00124775" w:rsidRDefault="00124775" w:rsidP="00350B43">
      <w:pPr>
        <w:pStyle w:val="Level2Number"/>
        <w:numPr>
          <w:ilvl w:val="0"/>
          <w:numId w:val="0"/>
        </w:numPr>
        <w:spacing w:after="120" w:line="259" w:lineRule="auto"/>
        <w:rPr>
          <w:rFonts w:ascii="Calibri" w:hAnsi="Calibri" w:cs="Calibri"/>
          <w:b/>
          <w:bCs/>
        </w:rPr>
      </w:pPr>
      <w:r w:rsidRPr="00124775">
        <w:rPr>
          <w:rFonts w:ascii="Calibri" w:hAnsi="Calibri" w:cs="Calibri"/>
          <w:b/>
          <w:bCs/>
        </w:rPr>
        <w:t xml:space="preserve">Transferring personal data outside of the EEA </w:t>
      </w:r>
    </w:p>
    <w:p w14:paraId="44E17D86"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We may need to collect or send some personal information outside of the EEA, for example for the provision of email services.  If we transfer personal information to countries or jurisdictions which do not have a similar standard of data protection law in place, we will only do so to fulfil our contract with you and we inform you in advance of the need to transfer the information. For information about international transfers of personal data, you can contact us at </w:t>
      </w:r>
      <w:hyperlink r:id="rId17" w:history="1">
        <w:r w:rsidRPr="00124775">
          <w:rPr>
            <w:rStyle w:val="Hyperlink"/>
            <w:rFonts w:ascii="Calibri" w:hAnsi="Calibri" w:cs="Calibri"/>
            <w:sz w:val="24"/>
          </w:rPr>
          <w:t>info@newc.co.uk</w:t>
        </w:r>
      </w:hyperlink>
    </w:p>
    <w:p w14:paraId="350163EE" w14:textId="77777777" w:rsidR="00523D7A" w:rsidRDefault="00523D7A" w:rsidP="00350B43">
      <w:pPr>
        <w:pStyle w:val="Level2Number"/>
        <w:numPr>
          <w:ilvl w:val="0"/>
          <w:numId w:val="0"/>
        </w:numPr>
        <w:spacing w:after="120" w:line="259" w:lineRule="auto"/>
        <w:rPr>
          <w:rFonts w:ascii="Calibri" w:hAnsi="Calibri" w:cs="Calibri"/>
          <w:b/>
          <w:bCs/>
        </w:rPr>
      </w:pPr>
      <w:bookmarkStart w:id="70" w:name="_heading=h.1hmsyys"/>
      <w:bookmarkEnd w:id="70"/>
    </w:p>
    <w:p w14:paraId="19995EB7" w14:textId="26736BF5" w:rsidR="00124775" w:rsidRPr="00124775" w:rsidRDefault="00124775" w:rsidP="00350B43">
      <w:pPr>
        <w:pStyle w:val="Level2Number"/>
        <w:numPr>
          <w:ilvl w:val="0"/>
          <w:numId w:val="0"/>
        </w:numPr>
        <w:spacing w:after="120" w:line="259" w:lineRule="auto"/>
        <w:rPr>
          <w:rFonts w:ascii="Calibri" w:hAnsi="Calibri" w:cs="Calibri"/>
          <w:b/>
          <w:bCs/>
        </w:rPr>
      </w:pPr>
      <w:r w:rsidRPr="00124775">
        <w:rPr>
          <w:rFonts w:ascii="Calibri" w:hAnsi="Calibri" w:cs="Calibri"/>
          <w:b/>
          <w:bCs/>
        </w:rPr>
        <w:lastRenderedPageBreak/>
        <w:t>Your rights</w:t>
      </w:r>
    </w:p>
    <w:p w14:paraId="647A2ACD"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If you no longer wish to receive communications from us, please contact </w:t>
      </w:r>
      <w:hyperlink r:id="rId18" w:history="1">
        <w:r w:rsidRPr="00124775">
          <w:rPr>
            <w:rStyle w:val="Hyperlink"/>
            <w:rFonts w:ascii="Calibri" w:hAnsi="Calibri" w:cs="Calibri"/>
            <w:sz w:val="24"/>
          </w:rPr>
          <w:t>info@newc.co.uk</w:t>
        </w:r>
      </w:hyperlink>
      <w:r w:rsidRPr="00124775">
        <w:rPr>
          <w:rFonts w:ascii="Calibri" w:hAnsi="Calibri" w:cs="Calibri"/>
        </w:rPr>
        <w:t>. You can also unsubscribe at any time to emails that we may send to you.</w:t>
      </w:r>
    </w:p>
    <w:p w14:paraId="3DC8ECAA"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You also have the right to:</w:t>
      </w:r>
    </w:p>
    <w:p w14:paraId="602C08B4" w14:textId="77777777" w:rsidR="00124775" w:rsidRPr="00124775" w:rsidRDefault="00124775" w:rsidP="00385101">
      <w:pPr>
        <w:pStyle w:val="Level2Number"/>
        <w:numPr>
          <w:ilvl w:val="0"/>
          <w:numId w:val="30"/>
        </w:numPr>
        <w:spacing w:after="120" w:line="259" w:lineRule="auto"/>
        <w:rPr>
          <w:rFonts w:ascii="Calibri" w:hAnsi="Calibri" w:cs="Calibri"/>
        </w:rPr>
      </w:pPr>
      <w:r w:rsidRPr="00124775">
        <w:rPr>
          <w:rFonts w:ascii="Calibri" w:hAnsi="Calibri" w:cs="Calibri"/>
        </w:rPr>
        <w:t>Request a copy of the information we hold about you.  Requests should be addressed to info@newc.co.uk. We will respond within one calendar month of receiving your written request.</w:t>
      </w:r>
    </w:p>
    <w:p w14:paraId="1456BE28" w14:textId="77777777" w:rsidR="00124775" w:rsidRPr="00124775" w:rsidRDefault="00124775" w:rsidP="00385101">
      <w:pPr>
        <w:pStyle w:val="Level2Number"/>
        <w:numPr>
          <w:ilvl w:val="0"/>
          <w:numId w:val="30"/>
        </w:numPr>
        <w:spacing w:after="120" w:line="259" w:lineRule="auto"/>
        <w:rPr>
          <w:rFonts w:ascii="Calibri" w:hAnsi="Calibri" w:cs="Calibri"/>
        </w:rPr>
      </w:pPr>
      <w:r w:rsidRPr="00124775">
        <w:rPr>
          <w:rFonts w:ascii="Calibri" w:hAnsi="Calibri" w:cs="Calibri"/>
        </w:rPr>
        <w:t xml:space="preserve">Tell us to change or correct your personal information if it is incomplete or inaccurate. Please contact us at info@newc.co.uk </w:t>
      </w:r>
    </w:p>
    <w:p w14:paraId="5EC9B30F" w14:textId="77777777" w:rsidR="00124775" w:rsidRPr="00124775" w:rsidRDefault="00124775" w:rsidP="00385101">
      <w:pPr>
        <w:pStyle w:val="Level2Number"/>
        <w:numPr>
          <w:ilvl w:val="0"/>
          <w:numId w:val="30"/>
        </w:numPr>
        <w:spacing w:after="120" w:line="259" w:lineRule="auto"/>
        <w:rPr>
          <w:rFonts w:ascii="Calibri" w:hAnsi="Calibri" w:cs="Calibri"/>
        </w:rPr>
      </w:pPr>
      <w:r w:rsidRPr="00124775">
        <w:rPr>
          <w:rFonts w:ascii="Calibri" w:hAnsi="Calibri" w:cs="Calibri"/>
        </w:rPr>
        <w:t>Ask us to restrict our processing of your personal data or to delete your personal data if there is no compelling reason for us to continue using or holding this information. Please contact us at info@newc.co.uk.</w:t>
      </w:r>
    </w:p>
    <w:p w14:paraId="7AE73EEE" w14:textId="77777777" w:rsidR="00124775" w:rsidRPr="00124775" w:rsidRDefault="00124775" w:rsidP="00385101">
      <w:pPr>
        <w:pStyle w:val="Level2Number"/>
        <w:numPr>
          <w:ilvl w:val="0"/>
          <w:numId w:val="30"/>
        </w:numPr>
        <w:spacing w:after="120" w:line="259" w:lineRule="auto"/>
        <w:rPr>
          <w:rFonts w:ascii="Calibri" w:hAnsi="Calibri" w:cs="Calibri"/>
        </w:rPr>
      </w:pPr>
      <w:r w:rsidRPr="00124775">
        <w:rPr>
          <w:rFonts w:ascii="Calibri" w:hAnsi="Calibri" w:cs="Calibri"/>
        </w:rPr>
        <w:t>Receive from us the personal information we hold about you which you have provided to us, in a reasonable format specified by you, so that you can send it to another organisation. Please contact us at info@newc.co.uk.</w:t>
      </w:r>
    </w:p>
    <w:p w14:paraId="146633AA" w14:textId="77777777" w:rsidR="00124775" w:rsidRPr="00124775" w:rsidRDefault="00124775" w:rsidP="00385101">
      <w:pPr>
        <w:pStyle w:val="Level2Number"/>
        <w:numPr>
          <w:ilvl w:val="0"/>
          <w:numId w:val="30"/>
        </w:numPr>
        <w:spacing w:after="120" w:line="259" w:lineRule="auto"/>
        <w:rPr>
          <w:rFonts w:ascii="Calibri" w:hAnsi="Calibri" w:cs="Calibri"/>
        </w:rPr>
      </w:pPr>
      <w:r w:rsidRPr="00124775">
        <w:rPr>
          <w:rFonts w:ascii="Calibri" w:hAnsi="Calibri" w:cs="Calibri"/>
        </w:rPr>
        <w:t>Object, on grounds relating to your specific situation, to any of our processing activities where you feel this has a disproportionate impact on you. Please contact us at info@newc.co.uk.</w:t>
      </w:r>
    </w:p>
    <w:p w14:paraId="2FD8B655" w14:textId="77777777" w:rsidR="00124775" w:rsidRPr="00124775" w:rsidRDefault="00124775" w:rsidP="00350B43">
      <w:pPr>
        <w:pStyle w:val="Level2Number"/>
        <w:numPr>
          <w:ilvl w:val="0"/>
          <w:numId w:val="0"/>
        </w:numPr>
        <w:spacing w:after="120" w:line="259" w:lineRule="auto"/>
        <w:rPr>
          <w:rFonts w:ascii="Calibri" w:hAnsi="Calibri" w:cs="Calibri"/>
        </w:rPr>
      </w:pPr>
    </w:p>
    <w:p w14:paraId="27D7AFD9"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Please note that we may be entitled to refuse requests where exceptions </w:t>
      </w:r>
      <w:proofErr w:type="gramStart"/>
      <w:r w:rsidRPr="00124775">
        <w:rPr>
          <w:rFonts w:ascii="Calibri" w:hAnsi="Calibri" w:cs="Calibri"/>
        </w:rPr>
        <w:t>apply:</w:t>
      </w:r>
      <w:proofErr w:type="gramEnd"/>
      <w:r w:rsidRPr="00124775">
        <w:rPr>
          <w:rFonts w:ascii="Calibri" w:hAnsi="Calibri" w:cs="Calibri"/>
        </w:rPr>
        <w:t xml:space="preserve"> for example, if we have reason to believe that the personal data we hold is accurate or we can show our processing is necessary for a lawful purpose set out in this Privacy Policy.</w:t>
      </w:r>
    </w:p>
    <w:p w14:paraId="1881F0ED" w14:textId="77777777" w:rsidR="00124775" w:rsidRPr="00124775" w:rsidRDefault="00124775" w:rsidP="00350B43">
      <w:pPr>
        <w:pStyle w:val="Level2Number"/>
        <w:numPr>
          <w:ilvl w:val="0"/>
          <w:numId w:val="0"/>
        </w:numPr>
        <w:spacing w:after="120" w:line="259" w:lineRule="auto"/>
        <w:rPr>
          <w:rFonts w:ascii="Calibri" w:hAnsi="Calibri" w:cs="Calibri"/>
        </w:rPr>
      </w:pPr>
    </w:p>
    <w:p w14:paraId="4C046673" w14:textId="77777777" w:rsidR="00124775" w:rsidRPr="00124775" w:rsidRDefault="00124775" w:rsidP="00350B43">
      <w:pPr>
        <w:pStyle w:val="Level2Number"/>
        <w:numPr>
          <w:ilvl w:val="0"/>
          <w:numId w:val="0"/>
        </w:numPr>
        <w:spacing w:after="120" w:line="259" w:lineRule="auto"/>
        <w:rPr>
          <w:rFonts w:ascii="Calibri" w:hAnsi="Calibri" w:cs="Calibri"/>
          <w:b/>
          <w:bCs/>
        </w:rPr>
      </w:pPr>
      <w:bookmarkStart w:id="71" w:name="_heading=h.41mghml"/>
      <w:bookmarkEnd w:id="71"/>
      <w:r w:rsidRPr="00124775">
        <w:rPr>
          <w:rFonts w:ascii="Calibri" w:hAnsi="Calibri" w:cs="Calibri"/>
          <w:b/>
          <w:bCs/>
        </w:rPr>
        <w:t>Changes to this policy</w:t>
      </w:r>
    </w:p>
    <w:p w14:paraId="754E31EE"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This Privacy Policy may change from time to time. Where practical we will provide you with an updated Privacy Policy from time to time. However, we also recommend that you please visit this webpage periodically to keep </w:t>
      </w:r>
      <w:proofErr w:type="gramStart"/>
      <w:r w:rsidRPr="00124775">
        <w:rPr>
          <w:rFonts w:ascii="Calibri" w:hAnsi="Calibri" w:cs="Calibri"/>
        </w:rPr>
        <w:t>up-to-date</w:t>
      </w:r>
      <w:proofErr w:type="gramEnd"/>
      <w:r w:rsidRPr="00124775">
        <w:rPr>
          <w:rFonts w:ascii="Calibri" w:hAnsi="Calibri" w:cs="Calibri"/>
        </w:rPr>
        <w:t xml:space="preserve"> with the changes in our Privacy Policy.</w:t>
      </w:r>
    </w:p>
    <w:p w14:paraId="53DE666E" w14:textId="77777777" w:rsidR="00124775" w:rsidRPr="00124775" w:rsidRDefault="00124775" w:rsidP="00350B43">
      <w:pPr>
        <w:pStyle w:val="Level2Number"/>
        <w:numPr>
          <w:ilvl w:val="0"/>
          <w:numId w:val="0"/>
        </w:numPr>
        <w:spacing w:after="120" w:line="259" w:lineRule="auto"/>
        <w:rPr>
          <w:rFonts w:ascii="Calibri" w:hAnsi="Calibri" w:cs="Calibri"/>
        </w:rPr>
      </w:pPr>
    </w:p>
    <w:p w14:paraId="160C6441" w14:textId="77777777" w:rsidR="00124775" w:rsidRPr="00124775" w:rsidRDefault="00124775" w:rsidP="00350B43">
      <w:pPr>
        <w:pStyle w:val="Level2Number"/>
        <w:numPr>
          <w:ilvl w:val="0"/>
          <w:numId w:val="0"/>
        </w:numPr>
        <w:spacing w:after="120" w:line="259" w:lineRule="auto"/>
        <w:rPr>
          <w:rFonts w:ascii="Calibri" w:hAnsi="Calibri" w:cs="Calibri"/>
          <w:b/>
          <w:bCs/>
        </w:rPr>
      </w:pPr>
      <w:bookmarkStart w:id="72" w:name="_heading=h.2grqrue"/>
      <w:bookmarkEnd w:id="72"/>
      <w:r w:rsidRPr="00124775">
        <w:rPr>
          <w:rFonts w:ascii="Calibri" w:hAnsi="Calibri" w:cs="Calibri"/>
          <w:b/>
          <w:bCs/>
        </w:rPr>
        <w:t>Making a complaint to the Information Commissioner’s Office</w:t>
      </w:r>
    </w:p>
    <w:p w14:paraId="57D6BD2C" w14:textId="77777777" w:rsidR="00124775" w:rsidRPr="00124775" w:rsidRDefault="00124775" w:rsidP="00350B43">
      <w:pPr>
        <w:pStyle w:val="Level2Number"/>
        <w:numPr>
          <w:ilvl w:val="0"/>
          <w:numId w:val="0"/>
        </w:numPr>
        <w:spacing w:after="120" w:line="259" w:lineRule="auto"/>
        <w:rPr>
          <w:rFonts w:ascii="Calibri" w:hAnsi="Calibri" w:cs="Calibri"/>
        </w:rPr>
      </w:pPr>
      <w:r w:rsidRPr="00124775">
        <w:rPr>
          <w:rFonts w:ascii="Calibri" w:hAnsi="Calibri" w:cs="Calibri"/>
        </w:rPr>
        <w:t xml:space="preserve">If you are not satisfied with our response to any query you raise with us, or you believe we are processing your personal data in a way which is inconsistent with the law, you can complain to the Information Commissioner’s Office whose helpline number is: 0303 123 1113.  </w:t>
      </w:r>
    </w:p>
    <w:p w14:paraId="4B8B59DC" w14:textId="77777777" w:rsidR="00124775" w:rsidRPr="00E41B35" w:rsidRDefault="00124775" w:rsidP="00350B43">
      <w:pPr>
        <w:pStyle w:val="Level2Number"/>
        <w:numPr>
          <w:ilvl w:val="0"/>
          <w:numId w:val="0"/>
        </w:numPr>
        <w:spacing w:after="120" w:line="259" w:lineRule="auto"/>
        <w:ind w:left="720" w:hanging="720"/>
        <w:rPr>
          <w:b/>
          <w:bCs/>
        </w:rPr>
      </w:pPr>
    </w:p>
    <w:sectPr w:rsidR="00124775" w:rsidRPr="00E41B35">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ED76" w14:textId="77777777" w:rsidR="005A78A3" w:rsidRDefault="005A78A3">
      <w:r>
        <w:separator/>
      </w:r>
    </w:p>
  </w:endnote>
  <w:endnote w:type="continuationSeparator" w:id="0">
    <w:p w14:paraId="628C7F2A" w14:textId="77777777" w:rsidR="005A78A3" w:rsidRDefault="005A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ED36" w14:textId="77777777" w:rsidR="007F1A3E" w:rsidRDefault="00A16C56">
    <w:pPr>
      <w:pStyle w:val="Footer"/>
      <w:jc w:val="center"/>
    </w:pPr>
    <w:r>
      <w:fldChar w:fldCharType="begin"/>
    </w:r>
    <w:r>
      <w:instrText xml:space="preserve"> PAGE   \* MERGEFORMAT </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2833" w14:textId="77777777" w:rsidR="005A78A3" w:rsidRDefault="005A78A3">
      <w:r>
        <w:separator/>
      </w:r>
    </w:p>
  </w:footnote>
  <w:footnote w:type="continuationSeparator" w:id="0">
    <w:p w14:paraId="1EC8D488" w14:textId="77777777" w:rsidR="005A78A3" w:rsidRDefault="005A7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lvl>
  </w:abstractNum>
  <w:abstractNum w:abstractNumId="1" w15:restartNumberingAfterBreak="0">
    <w:nsid w:val="00C11486"/>
    <w:multiLevelType w:val="multilevel"/>
    <w:tmpl w:val="1CC0507C"/>
    <w:lvl w:ilvl="0">
      <w:start w:val="1"/>
      <w:numFmt w:val="decimal"/>
      <w:pStyle w:val="ExhibitHeading"/>
      <w:suff w:val="nothing"/>
      <w:lvlText w:val="Exhibit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 w15:restartNumberingAfterBreak="0">
    <w:nsid w:val="00E90B6F"/>
    <w:multiLevelType w:val="hybridMultilevel"/>
    <w:tmpl w:val="C174F79C"/>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14780F"/>
    <w:multiLevelType w:val="multilevel"/>
    <w:tmpl w:val="A502EE4E"/>
    <w:lvl w:ilvl="0">
      <w:start w:val="1"/>
      <w:numFmt w:val="decimal"/>
      <w:pStyle w:val="CourtHeading1"/>
      <w:lvlText w:val="%1"/>
      <w:lvlJc w:val="left"/>
      <w:pPr>
        <w:tabs>
          <w:tab w:val="num" w:pos="907"/>
        </w:tabs>
        <w:ind w:left="907" w:hanging="907"/>
      </w:pPr>
      <w:rPr>
        <w:rFonts w:ascii="Arial" w:hAnsi="Arial" w:hint="default"/>
        <w:b w:val="0"/>
        <w:i w:val="0"/>
        <w:sz w:val="22"/>
      </w:rPr>
    </w:lvl>
    <w:lvl w:ilvl="1">
      <w:start w:val="1"/>
      <w:numFmt w:val="lowerLetter"/>
      <w:pStyle w:val="CourtHeading2"/>
      <w:lvlText w:val="(%2)"/>
      <w:lvlJc w:val="left"/>
      <w:pPr>
        <w:tabs>
          <w:tab w:val="num" w:pos="1474"/>
        </w:tabs>
        <w:ind w:left="1474" w:hanging="567"/>
      </w:pPr>
      <w:rPr>
        <w:rFonts w:ascii="Arial" w:hAnsi="Arial" w:hint="default"/>
        <w:b w:val="0"/>
        <w:i w:val="0"/>
        <w:sz w:val="22"/>
      </w:rPr>
    </w:lvl>
    <w:lvl w:ilvl="2">
      <w:start w:val="1"/>
      <w:numFmt w:val="lowerRoman"/>
      <w:pStyle w:val="CourtHeading3"/>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1D56998"/>
    <w:multiLevelType w:val="multilevel"/>
    <w:tmpl w:val="1D70951E"/>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5" w15:restartNumberingAfterBreak="0">
    <w:nsid w:val="0A481C33"/>
    <w:multiLevelType w:val="hybridMultilevel"/>
    <w:tmpl w:val="06EE1B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7C75B"/>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F956CFF"/>
    <w:multiLevelType w:val="hybridMultilevel"/>
    <w:tmpl w:val="84F2ADD6"/>
    <w:lvl w:ilvl="0" w:tplc="DD8278F8">
      <w:start w:val="1"/>
      <w:numFmt w:val="decimal"/>
      <w:lvlText w:val="%1."/>
      <w:lvlJc w:val="left"/>
      <w:pPr>
        <w:ind w:left="720" w:hanging="360"/>
      </w:pPr>
      <w:rPr>
        <w:rFonts w:asciiTheme="minorHAnsi" w:eastAsia="Times New Roman" w:hAnsiTheme="minorHAnsi" w:cs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3F6568"/>
    <w:multiLevelType w:val="hybridMultilevel"/>
    <w:tmpl w:val="7AD01A9C"/>
    <w:lvl w:ilvl="0" w:tplc="08090017">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0B05D37"/>
    <w:multiLevelType w:val="hybridMultilevel"/>
    <w:tmpl w:val="2A02D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F201A0"/>
    <w:multiLevelType w:val="hybridMultilevel"/>
    <w:tmpl w:val="44F00AD0"/>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230035"/>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146D4287"/>
    <w:multiLevelType w:val="hybridMultilevel"/>
    <w:tmpl w:val="9258C8DA"/>
    <w:lvl w:ilvl="0" w:tplc="08090015">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5884776"/>
    <w:multiLevelType w:val="hybridMultilevel"/>
    <w:tmpl w:val="F1445F58"/>
    <w:lvl w:ilvl="0" w:tplc="307A1912">
      <w:start w:val="1"/>
      <w:numFmt w:val="lowerRoman"/>
      <w:pStyle w:val="ScheduleBLevel5"/>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4AFEBF"/>
    <w:multiLevelType w:val="multilevel"/>
    <w:tmpl w:val="ABB6EA2E"/>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rPr>
        <w:b w:val="0"/>
        <w:bCs w:val="0"/>
      </w:r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5" w15:restartNumberingAfterBreak="0">
    <w:nsid w:val="1ABF5A96"/>
    <w:multiLevelType w:val="multilevel"/>
    <w:tmpl w:val="C89487DC"/>
    <w:lvl w:ilvl="0">
      <w:start w:val="1"/>
      <w:numFmt w:val="decimal"/>
      <w:pStyle w:val="SchTitle1"/>
      <w:suff w:val="nothing"/>
      <w:lvlText w:val="Schedule %1"/>
      <w:lvlJc w:val="left"/>
      <w:pPr>
        <w:ind w:left="0" w:firstLine="0"/>
      </w:pPr>
      <w:rPr>
        <w:rFonts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16" w15:restartNumberingAfterBreak="0">
    <w:nsid w:val="1C483E3B"/>
    <w:multiLevelType w:val="hybridMultilevel"/>
    <w:tmpl w:val="1D0CC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CC44553"/>
    <w:multiLevelType w:val="hybridMultilevel"/>
    <w:tmpl w:val="E9FA9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A96B66"/>
    <w:multiLevelType w:val="multilevel"/>
    <w:tmpl w:val="A1445DEE"/>
    <w:lvl w:ilvl="0">
      <w:start w:val="1"/>
      <w:numFmt w:val="none"/>
      <w:pStyle w:val="ExecutionHeading"/>
      <w:suff w:val="nothing"/>
      <w:lvlText w:val="Execution"/>
      <w:lvlJc w:val="left"/>
      <w:pPr>
        <w:ind w:left="0" w:firstLine="0"/>
      </w:pPr>
      <w:rPr>
        <w:rFonts w:hint="default"/>
      </w:rPr>
    </w:lvl>
    <w:lvl w:ilvl="1">
      <w:start w:val="1"/>
      <w:numFmt w:val="none"/>
      <w:isLgl/>
      <w:lvlText w:val=""/>
      <w:lvlJc w:val="left"/>
      <w:pPr>
        <w:tabs>
          <w:tab w:val="num" w:pos="360"/>
        </w:tabs>
        <w:ind w:left="0" w:firstLine="0"/>
      </w:pPr>
      <w:rPr>
        <w:rFonts w:hint="default"/>
      </w:rPr>
    </w:lvl>
    <w:lvl w:ilvl="2">
      <w:start w:val="1"/>
      <w:numFmt w:val="none"/>
      <w:lvlText w:val=""/>
      <w:lvlJc w:val="left"/>
      <w:pPr>
        <w:tabs>
          <w:tab w:val="num" w:pos="-31680"/>
        </w:tabs>
        <w:ind w:left="-32767" w:firstLine="0"/>
      </w:pPr>
      <w:rPr>
        <w:rFonts w:hint="default"/>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9" w15:restartNumberingAfterBreak="0">
    <w:nsid w:val="21196FE4"/>
    <w:multiLevelType w:val="hybridMultilevel"/>
    <w:tmpl w:val="AD8448B8"/>
    <w:lvl w:ilvl="0" w:tplc="043A988C">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7DCF90"/>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28208BF1"/>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2A693734"/>
    <w:multiLevelType w:val="multilevel"/>
    <w:tmpl w:val="0AD8515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2C311B3E"/>
    <w:multiLevelType w:val="hybridMultilevel"/>
    <w:tmpl w:val="B8A41D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D17105F"/>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25" w15:restartNumberingAfterBreak="0">
    <w:nsid w:val="31E01E56"/>
    <w:multiLevelType w:val="multilevel"/>
    <w:tmpl w:val="2CCC08F6"/>
    <w:lvl w:ilvl="0">
      <w:start w:val="1"/>
      <w:numFmt w:val="decimal"/>
      <w:lvlRestart w:val="0"/>
      <w:pStyle w:val="Legal1"/>
      <w:lvlText w:val="%1"/>
      <w:lvlJc w:val="left"/>
      <w:pPr>
        <w:tabs>
          <w:tab w:val="num" w:pos="828"/>
        </w:tabs>
        <w:ind w:left="828" w:hanging="828"/>
      </w:pPr>
      <w:rPr>
        <w:rFonts w:ascii="Arial" w:hAnsi="Arial" w:hint="default"/>
        <w:b w:val="0"/>
        <w:i w:val="0"/>
        <w:sz w:val="22"/>
      </w:rPr>
    </w:lvl>
    <w:lvl w:ilvl="1">
      <w:start w:val="1"/>
      <w:numFmt w:val="decimal"/>
      <w:pStyle w:val="Level2"/>
      <w:lvlText w:val="%1.%2"/>
      <w:lvlJc w:val="left"/>
      <w:pPr>
        <w:tabs>
          <w:tab w:val="num" w:pos="828"/>
        </w:tabs>
        <w:ind w:left="828" w:hanging="828"/>
      </w:pPr>
      <w:rPr>
        <w:rFonts w:hint="default"/>
        <w:b w:val="0"/>
        <w:i w:val="0"/>
      </w:rPr>
    </w:lvl>
    <w:lvl w:ilvl="2">
      <w:start w:val="1"/>
      <w:numFmt w:val="decimal"/>
      <w:pStyle w:val="Level3"/>
      <w:lvlText w:val="%1.%2.%3"/>
      <w:lvlJc w:val="left"/>
      <w:pPr>
        <w:tabs>
          <w:tab w:val="num" w:pos="1655"/>
        </w:tabs>
        <w:ind w:left="1655" w:hanging="827"/>
      </w:pPr>
      <w:rPr>
        <w:rFonts w:hint="default"/>
      </w:rPr>
    </w:lvl>
    <w:lvl w:ilvl="3">
      <w:start w:val="1"/>
      <w:numFmt w:val="lowerLetter"/>
      <w:pStyle w:val="Level4"/>
      <w:lvlText w:val="(%4)"/>
      <w:lvlJc w:val="left"/>
      <w:pPr>
        <w:tabs>
          <w:tab w:val="num" w:pos="2268"/>
        </w:tabs>
        <w:ind w:left="2268" w:hanging="613"/>
      </w:pPr>
      <w:rPr>
        <w:rFonts w:hint="default"/>
      </w:rPr>
    </w:lvl>
    <w:lvl w:ilvl="4">
      <w:start w:val="1"/>
      <w:numFmt w:val="lowerRoman"/>
      <w:pStyle w:val="Level5"/>
      <w:lvlText w:val="(%5)"/>
      <w:lvlJc w:val="left"/>
      <w:pPr>
        <w:tabs>
          <w:tab w:val="num" w:pos="2835"/>
        </w:tabs>
        <w:ind w:left="2835" w:hanging="567"/>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31FF3A82"/>
    <w:multiLevelType w:val="hybridMultilevel"/>
    <w:tmpl w:val="8A8ED22A"/>
    <w:lvl w:ilvl="0" w:tplc="F352478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2C84E9"/>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15:restartNumberingAfterBreak="0">
    <w:nsid w:val="32E234FC"/>
    <w:multiLevelType w:val="hybridMultilevel"/>
    <w:tmpl w:val="9A10F5B8"/>
    <w:lvl w:ilvl="0" w:tplc="192C00A8">
      <w:start w:val="1"/>
      <w:numFmt w:val="decimal"/>
      <w:lvlText w:val="%1."/>
      <w:lvlJc w:val="left"/>
      <w:pPr>
        <w:ind w:left="720" w:hanging="360"/>
      </w:pPr>
      <w:rPr>
        <w:rFonts w:asciiTheme="minorHAnsi" w:eastAsia="Times New Roman" w:hAnsiTheme="minorHAnsi" w:cstheme="minorHAnsi" w:hint="default"/>
      </w:rPr>
    </w:lvl>
    <w:lvl w:ilvl="1" w:tplc="08090019">
      <w:start w:val="1"/>
      <w:numFmt w:val="lowerLetter"/>
      <w:lvlText w:val="%2."/>
      <w:lvlJc w:val="left"/>
      <w:pPr>
        <w:ind w:left="1440" w:hanging="360"/>
      </w:pPr>
    </w:lvl>
    <w:lvl w:ilvl="2" w:tplc="248E9D2C">
      <w:start w:val="1"/>
      <w:numFmt w:val="lowerLetter"/>
      <w:lvlText w:val="%3)"/>
      <w:lvlJc w:val="right"/>
      <w:pPr>
        <w:ind w:left="2160" w:hanging="180"/>
      </w:pPr>
      <w:rPr>
        <w:rFonts w:asciiTheme="minorHAnsi" w:eastAsia="Times New Roman" w:hAnsiTheme="minorHAnsi" w:cstheme="minorHAns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F21857"/>
    <w:multiLevelType w:val="hybridMultilevel"/>
    <w:tmpl w:val="F0ACA752"/>
    <w:lvl w:ilvl="0" w:tplc="CD34F49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224F12"/>
    <w:multiLevelType w:val="hybridMultilevel"/>
    <w:tmpl w:val="6E6C9F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CB3E81"/>
    <w:multiLevelType w:val="multilevel"/>
    <w:tmpl w:val="516CFBA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3" w15:restartNumberingAfterBreak="0">
    <w:nsid w:val="39634128"/>
    <w:multiLevelType w:val="hybridMultilevel"/>
    <w:tmpl w:val="94D8B790"/>
    <w:lvl w:ilvl="0" w:tplc="158048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DB471D3"/>
    <w:multiLevelType w:val="multilevel"/>
    <w:tmpl w:val="F3BCF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49BDED"/>
    <w:multiLevelType w:val="hybridMultilevel"/>
    <w:tmpl w:val="00000000"/>
    <w:name w:val="Bullets"/>
    <w:lvl w:ilvl="0" w:tplc="5DF299D8">
      <w:numFmt w:val="bullet"/>
      <w:pStyle w:val="Level1Bullet"/>
      <w:lvlText w:val="•"/>
      <w:lvlJc w:val="left"/>
      <w:pPr>
        <w:tabs>
          <w:tab w:val="num" w:pos="720"/>
        </w:tabs>
        <w:ind w:left="720" w:hanging="720"/>
      </w:pPr>
    </w:lvl>
    <w:lvl w:ilvl="1" w:tplc="99D039DC">
      <w:numFmt w:val="bullet"/>
      <w:pStyle w:val="Level2Bullet"/>
      <w:lvlText w:val="–"/>
      <w:lvlJc w:val="left"/>
      <w:pPr>
        <w:tabs>
          <w:tab w:val="num" w:pos="1440"/>
        </w:tabs>
        <w:ind w:left="1440" w:hanging="720"/>
      </w:pPr>
    </w:lvl>
    <w:lvl w:ilvl="2" w:tplc="2458CF0A">
      <w:start w:val="1"/>
      <w:numFmt w:val="decimal"/>
      <w:lvlText w:val=""/>
      <w:lvlJc w:val="left"/>
    </w:lvl>
    <w:lvl w:ilvl="3" w:tplc="5E125F0E">
      <w:start w:val="1"/>
      <w:numFmt w:val="decimal"/>
      <w:lvlText w:val=""/>
      <w:lvlJc w:val="left"/>
    </w:lvl>
    <w:lvl w:ilvl="4" w:tplc="084A5980">
      <w:start w:val="1"/>
      <w:numFmt w:val="decimal"/>
      <w:lvlText w:val=""/>
      <w:lvlJc w:val="left"/>
    </w:lvl>
    <w:lvl w:ilvl="5" w:tplc="EB5E2CFE">
      <w:start w:val="1"/>
      <w:numFmt w:val="decimal"/>
      <w:lvlText w:val=""/>
      <w:lvlJc w:val="left"/>
    </w:lvl>
    <w:lvl w:ilvl="6" w:tplc="53F2E344">
      <w:start w:val="1"/>
      <w:numFmt w:val="decimal"/>
      <w:lvlText w:val=""/>
      <w:lvlJc w:val="left"/>
    </w:lvl>
    <w:lvl w:ilvl="7" w:tplc="32E26ED0">
      <w:start w:val="1"/>
      <w:numFmt w:val="decimal"/>
      <w:lvlText w:val=""/>
      <w:lvlJc w:val="left"/>
    </w:lvl>
    <w:lvl w:ilvl="8" w:tplc="9F0E5478">
      <w:start w:val="1"/>
      <w:numFmt w:val="decimal"/>
      <w:lvlText w:val=""/>
      <w:lvlJc w:val="left"/>
    </w:lvl>
  </w:abstractNum>
  <w:abstractNum w:abstractNumId="36" w15:restartNumberingAfterBreak="0">
    <w:nsid w:val="44803673"/>
    <w:multiLevelType w:val="hybridMultilevel"/>
    <w:tmpl w:val="422E29CE"/>
    <w:lvl w:ilvl="0" w:tplc="6576FDFA">
      <w:start w:val="3"/>
      <w:numFmt w:val="decimal"/>
      <w:lvlText w:val="%1."/>
      <w:lvlJc w:val="left"/>
      <w:pPr>
        <w:ind w:left="720" w:hanging="360"/>
      </w:pPr>
      <w:rPr>
        <w:rFonts w:asciiTheme="minorHAnsi" w:eastAsia="Times New Roman"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9A7C33"/>
    <w:multiLevelType w:val="hybridMultilevel"/>
    <w:tmpl w:val="5952F1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0C28DA"/>
    <w:multiLevelType w:val="hybridMultilevel"/>
    <w:tmpl w:val="C85AB1B6"/>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875C79"/>
    <w:multiLevelType w:val="hybridMultilevel"/>
    <w:tmpl w:val="FC7A7AE2"/>
    <w:lvl w:ilvl="0" w:tplc="FFFFFFF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AF43239"/>
    <w:multiLevelType w:val="hybridMultilevel"/>
    <w:tmpl w:val="3CE21F3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4BB360C8"/>
    <w:multiLevelType w:val="multilevel"/>
    <w:tmpl w:val="A7D4224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05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BEA0C1A"/>
    <w:multiLevelType w:val="hybridMultilevel"/>
    <w:tmpl w:val="E57A1298"/>
    <w:lvl w:ilvl="0" w:tplc="6702208A">
      <w:start w:val="1"/>
      <w:numFmt w:val="none"/>
      <w:pStyle w:val="AppendixHeadingSingle"/>
      <w:lvlText w:val="Appendix"/>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C2E44CD"/>
    <w:multiLevelType w:val="hybridMultilevel"/>
    <w:tmpl w:val="645EE798"/>
    <w:lvl w:ilvl="0" w:tplc="3828C224">
      <w:start w:val="1"/>
      <w:numFmt w:val="decimal"/>
      <w:lvlText w:val="%1."/>
      <w:lvlJc w:val="left"/>
      <w:pPr>
        <w:ind w:left="720" w:hanging="360"/>
      </w:pPr>
      <w:rPr>
        <w:rFonts w:asciiTheme="minorHAnsi" w:eastAsia="Times New Roman" w:hAnsiTheme="minorHAnsi" w:cstheme="minorHAnsi" w:hint="default"/>
        <w:b w:val="0"/>
        <w:bCs/>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C2F7E81"/>
    <w:multiLevelType w:val="multilevel"/>
    <w:tmpl w:val="FF7E5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9A67E9"/>
    <w:multiLevelType w:val="multilevel"/>
    <w:tmpl w:val="A0E269AE"/>
    <w:lvl w:ilvl="0">
      <w:start w:val="1"/>
      <w:numFmt w:val="decimal"/>
      <w:pStyle w:val="ScheduleLevel1"/>
      <w:isLgl/>
      <w:lvlText w:val="%1"/>
      <w:lvlJc w:val="left"/>
      <w:pPr>
        <w:tabs>
          <w:tab w:val="num" w:pos="828"/>
        </w:tabs>
        <w:ind w:left="828" w:hanging="828"/>
      </w:pPr>
      <w:rPr>
        <w:rFonts w:ascii="Arial" w:hAnsi="Arial" w:hint="default"/>
        <w:b w:val="0"/>
        <w:i w:val="0"/>
        <w:caps/>
        <w:sz w:val="22"/>
      </w:rPr>
    </w:lvl>
    <w:lvl w:ilvl="1">
      <w:start w:val="1"/>
      <w:numFmt w:val="decimal"/>
      <w:pStyle w:val="ScheduleLevel2"/>
      <w:lvlText w:val="%1.%2"/>
      <w:lvlJc w:val="left"/>
      <w:pPr>
        <w:tabs>
          <w:tab w:val="num" w:pos="828"/>
        </w:tabs>
        <w:ind w:left="828" w:hanging="828"/>
      </w:pPr>
      <w:rPr>
        <w:rFonts w:ascii="Arial" w:hAnsi="Arial" w:hint="default"/>
        <w:b w:val="0"/>
        <w:i w:val="0"/>
        <w:sz w:val="22"/>
      </w:rPr>
    </w:lvl>
    <w:lvl w:ilvl="2">
      <w:start w:val="1"/>
      <w:numFmt w:val="decimal"/>
      <w:pStyle w:val="ScheduleLevel3"/>
      <w:lvlText w:val="%1.%2.%3"/>
      <w:lvlJc w:val="left"/>
      <w:pPr>
        <w:tabs>
          <w:tab w:val="num" w:pos="1656"/>
        </w:tabs>
        <w:ind w:left="1656" w:hanging="828"/>
      </w:pPr>
      <w:rPr>
        <w:rFonts w:ascii="Arial" w:hAnsi="Arial" w:hint="default"/>
        <w:b w:val="0"/>
        <w:i w:val="0"/>
        <w:sz w:val="22"/>
      </w:rPr>
    </w:lvl>
    <w:lvl w:ilvl="3">
      <w:start w:val="1"/>
      <w:numFmt w:val="lowerLetter"/>
      <w:pStyle w:val="ScheduleLevel4"/>
      <w:lvlText w:val="(%4)"/>
      <w:lvlJc w:val="left"/>
      <w:pPr>
        <w:tabs>
          <w:tab w:val="num" w:pos="2268"/>
        </w:tabs>
        <w:ind w:left="2268" w:hanging="612"/>
      </w:pPr>
      <w:rPr>
        <w:rFonts w:ascii="Arial" w:hAnsi="Arial" w:hint="default"/>
        <w:b w:val="0"/>
        <w:i w:val="0"/>
        <w:sz w:val="22"/>
      </w:rPr>
    </w:lvl>
    <w:lvl w:ilvl="4">
      <w:start w:val="1"/>
      <w:numFmt w:val="lowerRoman"/>
      <w:pStyle w:val="ScheduleLevel5"/>
      <w:lvlText w:val="(%5)"/>
      <w:lvlJc w:val="left"/>
      <w:pPr>
        <w:tabs>
          <w:tab w:val="num" w:pos="2835"/>
        </w:tabs>
        <w:ind w:left="2835" w:hanging="567"/>
      </w:pPr>
      <w:rPr>
        <w:rFonts w:ascii="Arial" w:hAnsi="Arial" w:hint="default"/>
        <w:b w:val="0"/>
        <w:i w:val="0"/>
        <w:sz w:val="22"/>
      </w:rPr>
    </w:lvl>
    <w:lvl w:ilvl="5">
      <w:start w:val="1"/>
      <w:numFmt w:val="lowerRoman"/>
      <w:lvlText w:val="(%6)"/>
      <w:lvlJc w:val="left"/>
      <w:pPr>
        <w:tabs>
          <w:tab w:val="num" w:pos="4320"/>
        </w:tabs>
        <w:ind w:left="4320" w:hanging="864"/>
      </w:pPr>
      <w:rPr>
        <w:rFonts w:ascii="Times New Roman" w:hAnsi="Times New Roman" w:hint="default"/>
        <w:b w:val="0"/>
        <w:i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AA0683A"/>
    <w:multiLevelType w:val="hybridMultilevel"/>
    <w:tmpl w:val="06EE1B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61A941"/>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48" w15:restartNumberingAfterBreak="0">
    <w:nsid w:val="6192762F"/>
    <w:multiLevelType w:val="multilevel"/>
    <w:tmpl w:val="3AE8633A"/>
    <w:lvl w:ilvl="0">
      <w:start w:val="1"/>
      <w:numFmt w:val="decimal"/>
      <w:pStyle w:val="ScheduleBLevel1"/>
      <w:isLgl/>
      <w:lvlText w:val="%1"/>
      <w:lvlJc w:val="left"/>
      <w:pPr>
        <w:tabs>
          <w:tab w:val="num" w:pos="828"/>
        </w:tabs>
        <w:ind w:left="828" w:hanging="828"/>
      </w:pPr>
      <w:rPr>
        <w:rFonts w:ascii="Arial" w:hAnsi="Arial" w:hint="default"/>
        <w:b w:val="0"/>
        <w:i w:val="0"/>
        <w:caps/>
        <w:sz w:val="22"/>
      </w:rPr>
    </w:lvl>
    <w:lvl w:ilvl="1">
      <w:start w:val="1"/>
      <w:numFmt w:val="decimal"/>
      <w:pStyle w:val="ScheduleBLevel2"/>
      <w:lvlText w:val="%1.%2"/>
      <w:lvlJc w:val="left"/>
      <w:pPr>
        <w:tabs>
          <w:tab w:val="num" w:pos="828"/>
        </w:tabs>
        <w:ind w:left="828" w:hanging="828"/>
      </w:pPr>
      <w:rPr>
        <w:rFonts w:ascii="Arial" w:hAnsi="Arial" w:hint="default"/>
        <w:b w:val="0"/>
        <w:i w:val="0"/>
        <w:sz w:val="22"/>
      </w:rPr>
    </w:lvl>
    <w:lvl w:ilvl="2">
      <w:start w:val="1"/>
      <w:numFmt w:val="decimal"/>
      <w:pStyle w:val="ScheduleBLevel3"/>
      <w:lvlText w:val="%1.%2.%3"/>
      <w:lvlJc w:val="left"/>
      <w:pPr>
        <w:tabs>
          <w:tab w:val="num" w:pos="1656"/>
        </w:tabs>
        <w:ind w:left="1656" w:hanging="828"/>
      </w:pPr>
      <w:rPr>
        <w:rFonts w:ascii="Arial" w:hAnsi="Arial" w:hint="default"/>
        <w:b w:val="0"/>
        <w:i w:val="0"/>
        <w:sz w:val="22"/>
      </w:rPr>
    </w:lvl>
    <w:lvl w:ilvl="3">
      <w:start w:val="1"/>
      <w:numFmt w:val="lowerLetter"/>
      <w:pStyle w:val="ScheduleBLevel4"/>
      <w:lvlText w:val="(%4)"/>
      <w:lvlJc w:val="left"/>
      <w:pPr>
        <w:tabs>
          <w:tab w:val="num" w:pos="2268"/>
        </w:tabs>
        <w:ind w:left="2268" w:hanging="612"/>
      </w:pPr>
      <w:rPr>
        <w:rFonts w:ascii="Arial" w:hAnsi="Arial" w:hint="default"/>
        <w:b w:val="0"/>
        <w:i w:val="0"/>
        <w:sz w:val="22"/>
      </w:rPr>
    </w:lvl>
    <w:lvl w:ilvl="4">
      <w:start w:val="1"/>
      <w:numFmt w:val="lowerRoman"/>
      <w:lvlText w:val="(%5)"/>
      <w:lvlJc w:val="left"/>
      <w:pPr>
        <w:tabs>
          <w:tab w:val="num" w:pos="2835"/>
        </w:tabs>
        <w:ind w:left="2835" w:hanging="567"/>
      </w:pPr>
      <w:rPr>
        <w:rFonts w:ascii="Arial" w:hAnsi="Arial" w:hint="default"/>
        <w:b w:val="0"/>
        <w:i w:val="0"/>
        <w:sz w:val="22"/>
      </w:rPr>
    </w:lvl>
    <w:lvl w:ilvl="5">
      <w:start w:val="1"/>
      <w:numFmt w:val="lowerRoman"/>
      <w:lvlText w:val="(%6)"/>
      <w:lvlJc w:val="left"/>
      <w:pPr>
        <w:tabs>
          <w:tab w:val="num" w:pos="4320"/>
        </w:tabs>
        <w:ind w:left="4320" w:hanging="864"/>
      </w:pPr>
      <w:rPr>
        <w:rFonts w:ascii="Times New Roman" w:hAnsi="Times New Roman" w:hint="default"/>
        <w:b w:val="0"/>
        <w:i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5930766"/>
    <w:multiLevelType w:val="hybridMultilevel"/>
    <w:tmpl w:val="18D4BD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834B35D"/>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1" w15:restartNumberingAfterBreak="0">
    <w:nsid w:val="6B9449DC"/>
    <w:multiLevelType w:val="hybridMultilevel"/>
    <w:tmpl w:val="63FC3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DDD146A"/>
    <w:multiLevelType w:val="hybridMultilevel"/>
    <w:tmpl w:val="93DE28B2"/>
    <w:lvl w:ilvl="0" w:tplc="D33E724E">
      <w:start w:val="2"/>
      <w:numFmt w:val="decimal"/>
      <w:lvlText w:val="%1."/>
      <w:lvlJc w:val="left"/>
      <w:pPr>
        <w:ind w:left="786" w:hanging="360"/>
      </w:pPr>
      <w:rPr>
        <w:rFonts w:asciiTheme="minorHAnsi" w:eastAsia="Times New Roman"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E921539"/>
    <w:multiLevelType w:val="hybridMultilevel"/>
    <w:tmpl w:val="6BD2DB52"/>
    <w:lvl w:ilvl="0" w:tplc="08090017">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6F3F1129"/>
    <w:multiLevelType w:val="hybridMultilevel"/>
    <w:tmpl w:val="2FAC3A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714BA42D"/>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56" w15:restartNumberingAfterBreak="0">
    <w:nsid w:val="733D9871"/>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7" w15:restartNumberingAfterBreak="0">
    <w:nsid w:val="76060BAA"/>
    <w:multiLevelType w:val="hybridMultilevel"/>
    <w:tmpl w:val="60446E72"/>
    <w:lvl w:ilvl="0" w:tplc="0B12ECE8">
      <w:start w:val="1"/>
      <w:numFmt w:val="decimal"/>
      <w:lvlText w:val="%1."/>
      <w:lvlJc w:val="left"/>
      <w:pPr>
        <w:ind w:left="720" w:hanging="360"/>
      </w:pPr>
      <w:rPr>
        <w:rFonts w:asciiTheme="minorHAnsi" w:eastAsia="Times New Roman"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6835EEB"/>
    <w:multiLevelType w:val="hybridMultilevel"/>
    <w:tmpl w:val="C66CB228"/>
    <w:lvl w:ilvl="0" w:tplc="550C30D8">
      <w:start w:val="1"/>
      <w:numFmt w:val="decimal"/>
      <w:lvlText w:val="%1."/>
      <w:lvlJc w:val="left"/>
      <w:pPr>
        <w:ind w:left="720" w:hanging="360"/>
      </w:pPr>
      <w:rPr>
        <w:rFonts w:asciiTheme="minorHAnsi" w:eastAsia="Times New Roman" w:hAnsiTheme="minorHAnsi"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68E6CE2"/>
    <w:multiLevelType w:val="hybridMultilevel"/>
    <w:tmpl w:val="AF5C0C26"/>
    <w:lvl w:ilvl="0" w:tplc="5B94B5E0">
      <w:start w:val="1"/>
      <w:numFmt w:val="upperLetter"/>
      <w:pStyle w:val="Recitals"/>
      <w:lvlText w:val="(%1)"/>
      <w:lvlJc w:val="left"/>
      <w:pPr>
        <w:tabs>
          <w:tab w:val="num" w:pos="907"/>
        </w:tabs>
        <w:ind w:left="907" w:hanging="907"/>
      </w:pPr>
      <w:rPr>
        <w:rFonts w:hint="default"/>
      </w:rPr>
    </w:lvl>
    <w:lvl w:ilvl="1" w:tplc="E17E649A" w:tentative="1">
      <w:start w:val="1"/>
      <w:numFmt w:val="lowerLetter"/>
      <w:lvlText w:val="%2."/>
      <w:lvlJc w:val="left"/>
      <w:pPr>
        <w:tabs>
          <w:tab w:val="num" w:pos="1440"/>
        </w:tabs>
        <w:ind w:left="1440" w:hanging="360"/>
      </w:pPr>
    </w:lvl>
    <w:lvl w:ilvl="2" w:tplc="CF102EC2" w:tentative="1">
      <w:start w:val="1"/>
      <w:numFmt w:val="lowerRoman"/>
      <w:lvlText w:val="%3."/>
      <w:lvlJc w:val="right"/>
      <w:pPr>
        <w:tabs>
          <w:tab w:val="num" w:pos="2160"/>
        </w:tabs>
        <w:ind w:left="2160" w:hanging="180"/>
      </w:pPr>
    </w:lvl>
    <w:lvl w:ilvl="3" w:tplc="29B44E94" w:tentative="1">
      <w:start w:val="1"/>
      <w:numFmt w:val="decimal"/>
      <w:lvlText w:val="%4."/>
      <w:lvlJc w:val="left"/>
      <w:pPr>
        <w:tabs>
          <w:tab w:val="num" w:pos="2880"/>
        </w:tabs>
        <w:ind w:left="2880" w:hanging="360"/>
      </w:pPr>
    </w:lvl>
    <w:lvl w:ilvl="4" w:tplc="E4FAE044" w:tentative="1">
      <w:start w:val="1"/>
      <w:numFmt w:val="lowerLetter"/>
      <w:lvlText w:val="%5."/>
      <w:lvlJc w:val="left"/>
      <w:pPr>
        <w:tabs>
          <w:tab w:val="num" w:pos="3600"/>
        </w:tabs>
        <w:ind w:left="3600" w:hanging="360"/>
      </w:pPr>
    </w:lvl>
    <w:lvl w:ilvl="5" w:tplc="0DD60808" w:tentative="1">
      <w:start w:val="1"/>
      <w:numFmt w:val="lowerRoman"/>
      <w:lvlText w:val="%6."/>
      <w:lvlJc w:val="right"/>
      <w:pPr>
        <w:tabs>
          <w:tab w:val="num" w:pos="4320"/>
        </w:tabs>
        <w:ind w:left="4320" w:hanging="180"/>
      </w:pPr>
    </w:lvl>
    <w:lvl w:ilvl="6" w:tplc="86DC27A4" w:tentative="1">
      <w:start w:val="1"/>
      <w:numFmt w:val="decimal"/>
      <w:lvlText w:val="%7."/>
      <w:lvlJc w:val="left"/>
      <w:pPr>
        <w:tabs>
          <w:tab w:val="num" w:pos="5040"/>
        </w:tabs>
        <w:ind w:left="5040" w:hanging="360"/>
      </w:pPr>
    </w:lvl>
    <w:lvl w:ilvl="7" w:tplc="2E4C8230" w:tentative="1">
      <w:start w:val="1"/>
      <w:numFmt w:val="lowerLetter"/>
      <w:lvlText w:val="%8."/>
      <w:lvlJc w:val="left"/>
      <w:pPr>
        <w:tabs>
          <w:tab w:val="num" w:pos="5760"/>
        </w:tabs>
        <w:ind w:left="5760" w:hanging="360"/>
      </w:pPr>
    </w:lvl>
    <w:lvl w:ilvl="8" w:tplc="F8C06032" w:tentative="1">
      <w:start w:val="1"/>
      <w:numFmt w:val="lowerRoman"/>
      <w:lvlText w:val="%9."/>
      <w:lvlJc w:val="right"/>
      <w:pPr>
        <w:tabs>
          <w:tab w:val="num" w:pos="6480"/>
        </w:tabs>
        <w:ind w:left="6480" w:hanging="180"/>
      </w:pPr>
    </w:lvl>
  </w:abstractNum>
  <w:abstractNum w:abstractNumId="60" w15:restartNumberingAfterBreak="0">
    <w:nsid w:val="76DCD0A3"/>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1" w15:restartNumberingAfterBreak="0">
    <w:nsid w:val="7BAC595A"/>
    <w:multiLevelType w:val="hybridMultilevel"/>
    <w:tmpl w:val="1E2CF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CF775B7"/>
    <w:multiLevelType w:val="multilevel"/>
    <w:tmpl w:val="6010D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FD7492"/>
    <w:multiLevelType w:val="hybridMultilevel"/>
    <w:tmpl w:val="A6D6F2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40577067">
    <w:abstractNumId w:val="35"/>
  </w:num>
  <w:num w:numId="2" w16cid:durableId="1520007888">
    <w:abstractNumId w:val="56"/>
  </w:num>
  <w:num w:numId="3" w16cid:durableId="828519985">
    <w:abstractNumId w:val="11"/>
  </w:num>
  <w:num w:numId="4" w16cid:durableId="949630977">
    <w:abstractNumId w:val="14"/>
  </w:num>
  <w:num w:numId="5" w16cid:durableId="1516110208">
    <w:abstractNumId w:val="47"/>
  </w:num>
  <w:num w:numId="6" w16cid:durableId="191186657">
    <w:abstractNumId w:val="60"/>
  </w:num>
  <w:num w:numId="7" w16cid:durableId="2140872541">
    <w:abstractNumId w:val="55"/>
  </w:num>
  <w:num w:numId="8" w16cid:durableId="530724644">
    <w:abstractNumId w:val="24"/>
  </w:num>
  <w:num w:numId="9" w16cid:durableId="198788217">
    <w:abstractNumId w:val="27"/>
  </w:num>
  <w:num w:numId="10" w16cid:durableId="1569420716">
    <w:abstractNumId w:val="21"/>
  </w:num>
  <w:num w:numId="11" w16cid:durableId="2128356441">
    <w:abstractNumId w:val="0"/>
  </w:num>
  <w:num w:numId="12" w16cid:durableId="1648775656">
    <w:abstractNumId w:val="20"/>
  </w:num>
  <w:num w:numId="13" w16cid:durableId="1555197613">
    <w:abstractNumId w:val="25"/>
  </w:num>
  <w:num w:numId="14" w16cid:durableId="1948198620">
    <w:abstractNumId w:val="45"/>
  </w:num>
  <w:num w:numId="15" w16cid:durableId="855342552">
    <w:abstractNumId w:val="48"/>
  </w:num>
  <w:num w:numId="16" w16cid:durableId="1171261650">
    <w:abstractNumId w:val="13"/>
  </w:num>
  <w:num w:numId="17" w16cid:durableId="1237517428">
    <w:abstractNumId w:val="32"/>
  </w:num>
  <w:num w:numId="18" w16cid:durableId="1839155287">
    <w:abstractNumId w:val="42"/>
  </w:num>
  <w:num w:numId="19" w16cid:durableId="1758356311">
    <w:abstractNumId w:val="3"/>
  </w:num>
  <w:num w:numId="20" w16cid:durableId="472872277">
    <w:abstractNumId w:val="18"/>
  </w:num>
  <w:num w:numId="21" w16cid:durableId="1542088593">
    <w:abstractNumId w:val="1"/>
  </w:num>
  <w:num w:numId="22" w16cid:durableId="1533228600">
    <w:abstractNumId w:val="4"/>
  </w:num>
  <w:num w:numId="23" w16cid:durableId="1977055594">
    <w:abstractNumId w:val="31"/>
  </w:num>
  <w:num w:numId="24" w16cid:durableId="1965845166">
    <w:abstractNumId w:val="59"/>
  </w:num>
  <w:num w:numId="25" w16cid:durableId="970554413">
    <w:abstractNumId w:val="15"/>
  </w:num>
  <w:num w:numId="26" w16cid:durableId="778716445">
    <w:abstractNumId w:val="16"/>
  </w:num>
  <w:num w:numId="27" w16cid:durableId="1304237363">
    <w:abstractNumId w:val="51"/>
  </w:num>
  <w:num w:numId="28" w16cid:durableId="1136483745">
    <w:abstractNumId w:val="29"/>
  </w:num>
  <w:num w:numId="29" w16cid:durableId="1654020859">
    <w:abstractNumId w:val="40"/>
  </w:num>
  <w:num w:numId="30" w16cid:durableId="1409570130">
    <w:abstractNumId w:val="61"/>
  </w:num>
  <w:num w:numId="31" w16cid:durableId="1034578373">
    <w:abstractNumId w:val="5"/>
  </w:num>
  <w:num w:numId="32" w16cid:durableId="328562501">
    <w:abstractNumId w:val="17"/>
  </w:num>
  <w:num w:numId="33" w16cid:durableId="540166748">
    <w:abstractNumId w:val="38"/>
  </w:num>
  <w:num w:numId="34" w16cid:durableId="1328823925">
    <w:abstractNumId w:val="46"/>
  </w:num>
  <w:num w:numId="35" w16cid:durableId="1432581639">
    <w:abstractNumId w:val="44"/>
    <w:lvlOverride w:ilvl="0">
      <w:lvl w:ilvl="0">
        <w:numFmt w:val="lowerLetter"/>
        <w:lvlText w:val="%1."/>
        <w:lvlJc w:val="left"/>
      </w:lvl>
    </w:lvlOverride>
  </w:num>
  <w:num w:numId="36" w16cid:durableId="265698535">
    <w:abstractNumId w:val="44"/>
    <w:lvlOverride w:ilvl="0">
      <w:lvl w:ilvl="0">
        <w:numFmt w:val="lowerLetter"/>
        <w:lvlText w:val="%1."/>
        <w:lvlJc w:val="left"/>
      </w:lvl>
    </w:lvlOverride>
  </w:num>
  <w:num w:numId="37" w16cid:durableId="1544752294">
    <w:abstractNumId w:val="34"/>
    <w:lvlOverride w:ilvl="0">
      <w:lvl w:ilvl="0">
        <w:numFmt w:val="lowerLetter"/>
        <w:lvlText w:val="%1."/>
        <w:lvlJc w:val="left"/>
      </w:lvl>
    </w:lvlOverride>
  </w:num>
  <w:num w:numId="38" w16cid:durableId="1995178539">
    <w:abstractNumId w:val="34"/>
    <w:lvlOverride w:ilvl="0">
      <w:lvl w:ilvl="0">
        <w:numFmt w:val="lowerLetter"/>
        <w:lvlText w:val="%1."/>
        <w:lvlJc w:val="left"/>
      </w:lvl>
    </w:lvlOverride>
  </w:num>
  <w:num w:numId="39" w16cid:durableId="418018802">
    <w:abstractNumId w:val="9"/>
  </w:num>
  <w:num w:numId="40" w16cid:durableId="1194271251">
    <w:abstractNumId w:val="62"/>
  </w:num>
  <w:num w:numId="41" w16cid:durableId="93283804">
    <w:abstractNumId w:val="49"/>
  </w:num>
  <w:num w:numId="42" w16cid:durableId="99765209">
    <w:abstractNumId w:val="22"/>
  </w:num>
  <w:num w:numId="43" w16cid:durableId="711609792">
    <w:abstractNumId w:val="58"/>
  </w:num>
  <w:num w:numId="44" w16cid:durableId="1361324729">
    <w:abstractNumId w:val="37"/>
  </w:num>
  <w:num w:numId="45" w16cid:durableId="979463646">
    <w:abstractNumId w:val="28"/>
  </w:num>
  <w:num w:numId="46" w16cid:durableId="173300740">
    <w:abstractNumId w:val="43"/>
  </w:num>
  <w:num w:numId="47" w16cid:durableId="625697541">
    <w:abstractNumId w:val="7"/>
  </w:num>
  <w:num w:numId="48" w16cid:durableId="750350487">
    <w:abstractNumId w:val="23"/>
  </w:num>
  <w:num w:numId="49" w16cid:durableId="215093935">
    <w:abstractNumId w:val="54"/>
  </w:num>
  <w:num w:numId="50" w16cid:durableId="149373287">
    <w:abstractNumId w:val="12"/>
  </w:num>
  <w:num w:numId="51" w16cid:durableId="959650465">
    <w:abstractNumId w:val="30"/>
  </w:num>
  <w:num w:numId="52" w16cid:durableId="1975519925">
    <w:abstractNumId w:val="52"/>
  </w:num>
  <w:num w:numId="53" w16cid:durableId="2135901775">
    <w:abstractNumId w:val="57"/>
  </w:num>
  <w:num w:numId="54" w16cid:durableId="114064520">
    <w:abstractNumId w:val="36"/>
  </w:num>
  <w:num w:numId="55" w16cid:durableId="1894996116">
    <w:abstractNumId w:val="41"/>
  </w:num>
  <w:num w:numId="56" w16cid:durableId="904413773">
    <w:abstractNumId w:val="26"/>
  </w:num>
  <w:num w:numId="57" w16cid:durableId="1867211135">
    <w:abstractNumId w:val="63"/>
  </w:num>
  <w:num w:numId="58" w16cid:durableId="1502352618">
    <w:abstractNumId w:val="19"/>
  </w:num>
  <w:num w:numId="59" w16cid:durableId="1715083089">
    <w:abstractNumId w:val="53"/>
  </w:num>
  <w:num w:numId="60" w16cid:durableId="1255826067">
    <w:abstractNumId w:val="39"/>
  </w:num>
  <w:num w:numId="61" w16cid:durableId="1810826483">
    <w:abstractNumId w:val="2"/>
  </w:num>
  <w:num w:numId="62" w16cid:durableId="324090400">
    <w:abstractNumId w:val="10"/>
  </w:num>
  <w:num w:numId="63" w16cid:durableId="73866778">
    <w:abstractNumId w:val="33"/>
  </w:num>
  <w:num w:numId="64" w16cid:durableId="545996461">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3E"/>
    <w:rsid w:val="00016CAB"/>
    <w:rsid w:val="00021CCE"/>
    <w:rsid w:val="0002558E"/>
    <w:rsid w:val="000270BF"/>
    <w:rsid w:val="00027B8B"/>
    <w:rsid w:val="00035D99"/>
    <w:rsid w:val="000604A0"/>
    <w:rsid w:val="000900E2"/>
    <w:rsid w:val="000A2E68"/>
    <w:rsid w:val="000A3AA5"/>
    <w:rsid w:val="000B3B0E"/>
    <w:rsid w:val="000C30B3"/>
    <w:rsid w:val="000D010D"/>
    <w:rsid w:val="000D2286"/>
    <w:rsid w:val="000D3265"/>
    <w:rsid w:val="000D4EFD"/>
    <w:rsid w:val="000F6F71"/>
    <w:rsid w:val="00101E1C"/>
    <w:rsid w:val="00116EF7"/>
    <w:rsid w:val="00124775"/>
    <w:rsid w:val="00127C2B"/>
    <w:rsid w:val="00155E4D"/>
    <w:rsid w:val="00163877"/>
    <w:rsid w:val="001644F4"/>
    <w:rsid w:val="00167924"/>
    <w:rsid w:val="00180919"/>
    <w:rsid w:val="00181AAF"/>
    <w:rsid w:val="00184022"/>
    <w:rsid w:val="0019426E"/>
    <w:rsid w:val="001B6881"/>
    <w:rsid w:val="001B7349"/>
    <w:rsid w:val="001E0689"/>
    <w:rsid w:val="001E5427"/>
    <w:rsid w:val="001E544A"/>
    <w:rsid w:val="00200105"/>
    <w:rsid w:val="00200192"/>
    <w:rsid w:val="002035A1"/>
    <w:rsid w:val="00204BCA"/>
    <w:rsid w:val="00216B79"/>
    <w:rsid w:val="00240EE3"/>
    <w:rsid w:val="0025129B"/>
    <w:rsid w:val="00251EBE"/>
    <w:rsid w:val="002531C8"/>
    <w:rsid w:val="00275241"/>
    <w:rsid w:val="002900C2"/>
    <w:rsid w:val="002915A0"/>
    <w:rsid w:val="002C444F"/>
    <w:rsid w:val="002D7FD9"/>
    <w:rsid w:val="003138F7"/>
    <w:rsid w:val="00317436"/>
    <w:rsid w:val="003302F9"/>
    <w:rsid w:val="00343DAE"/>
    <w:rsid w:val="00350B43"/>
    <w:rsid w:val="00364DBD"/>
    <w:rsid w:val="00372E55"/>
    <w:rsid w:val="0037319A"/>
    <w:rsid w:val="0038190A"/>
    <w:rsid w:val="00385101"/>
    <w:rsid w:val="00386699"/>
    <w:rsid w:val="00395CBC"/>
    <w:rsid w:val="003C4749"/>
    <w:rsid w:val="003D6EBB"/>
    <w:rsid w:val="00400228"/>
    <w:rsid w:val="00423A7E"/>
    <w:rsid w:val="00425E0D"/>
    <w:rsid w:val="004261F6"/>
    <w:rsid w:val="004315BA"/>
    <w:rsid w:val="00465312"/>
    <w:rsid w:val="00465EF7"/>
    <w:rsid w:val="004B37AC"/>
    <w:rsid w:val="004C26DF"/>
    <w:rsid w:val="004C7503"/>
    <w:rsid w:val="004D1E7B"/>
    <w:rsid w:val="004F55F0"/>
    <w:rsid w:val="00507500"/>
    <w:rsid w:val="0051679A"/>
    <w:rsid w:val="00523D7A"/>
    <w:rsid w:val="00527ED6"/>
    <w:rsid w:val="005509DF"/>
    <w:rsid w:val="005A0085"/>
    <w:rsid w:val="005A78A3"/>
    <w:rsid w:val="005C48AA"/>
    <w:rsid w:val="005C6AD2"/>
    <w:rsid w:val="00602149"/>
    <w:rsid w:val="0061344A"/>
    <w:rsid w:val="00616F9D"/>
    <w:rsid w:val="00627D5E"/>
    <w:rsid w:val="00632B43"/>
    <w:rsid w:val="006334F6"/>
    <w:rsid w:val="006344AD"/>
    <w:rsid w:val="00654A5B"/>
    <w:rsid w:val="00670128"/>
    <w:rsid w:val="00676165"/>
    <w:rsid w:val="00685ABC"/>
    <w:rsid w:val="00692700"/>
    <w:rsid w:val="00697E34"/>
    <w:rsid w:val="006C662B"/>
    <w:rsid w:val="006D1AFB"/>
    <w:rsid w:val="006F1B8C"/>
    <w:rsid w:val="006F53AF"/>
    <w:rsid w:val="007025DD"/>
    <w:rsid w:val="007042C9"/>
    <w:rsid w:val="0071732F"/>
    <w:rsid w:val="00717E7C"/>
    <w:rsid w:val="007265F1"/>
    <w:rsid w:val="00764732"/>
    <w:rsid w:val="00772F0F"/>
    <w:rsid w:val="00773767"/>
    <w:rsid w:val="00777985"/>
    <w:rsid w:val="00780418"/>
    <w:rsid w:val="00793C3E"/>
    <w:rsid w:val="007A66BC"/>
    <w:rsid w:val="007A7C8E"/>
    <w:rsid w:val="007C2817"/>
    <w:rsid w:val="007C31B3"/>
    <w:rsid w:val="007F1A3E"/>
    <w:rsid w:val="0083216E"/>
    <w:rsid w:val="0083229D"/>
    <w:rsid w:val="008364A9"/>
    <w:rsid w:val="00862392"/>
    <w:rsid w:val="00865199"/>
    <w:rsid w:val="008772FD"/>
    <w:rsid w:val="00886E41"/>
    <w:rsid w:val="008907A0"/>
    <w:rsid w:val="00890EC6"/>
    <w:rsid w:val="00896B4D"/>
    <w:rsid w:val="008A4F2D"/>
    <w:rsid w:val="008B1312"/>
    <w:rsid w:val="008B4271"/>
    <w:rsid w:val="008D15AC"/>
    <w:rsid w:val="008E196E"/>
    <w:rsid w:val="008F1368"/>
    <w:rsid w:val="00901C16"/>
    <w:rsid w:val="0091712F"/>
    <w:rsid w:val="009416EE"/>
    <w:rsid w:val="00945246"/>
    <w:rsid w:val="009559D3"/>
    <w:rsid w:val="009560F1"/>
    <w:rsid w:val="00961E73"/>
    <w:rsid w:val="00975FD5"/>
    <w:rsid w:val="00983224"/>
    <w:rsid w:val="00994B08"/>
    <w:rsid w:val="00996AAB"/>
    <w:rsid w:val="009B4A7E"/>
    <w:rsid w:val="009C29EC"/>
    <w:rsid w:val="009C5351"/>
    <w:rsid w:val="009E38EA"/>
    <w:rsid w:val="009F5692"/>
    <w:rsid w:val="009F61C1"/>
    <w:rsid w:val="00A034AF"/>
    <w:rsid w:val="00A03904"/>
    <w:rsid w:val="00A110BE"/>
    <w:rsid w:val="00A16C56"/>
    <w:rsid w:val="00A17802"/>
    <w:rsid w:val="00A2540C"/>
    <w:rsid w:val="00A30AF5"/>
    <w:rsid w:val="00A32FF4"/>
    <w:rsid w:val="00A37E1E"/>
    <w:rsid w:val="00A4412A"/>
    <w:rsid w:val="00A47587"/>
    <w:rsid w:val="00A61F4A"/>
    <w:rsid w:val="00A77C3D"/>
    <w:rsid w:val="00A829D9"/>
    <w:rsid w:val="00A90C89"/>
    <w:rsid w:val="00AB1127"/>
    <w:rsid w:val="00AB232A"/>
    <w:rsid w:val="00AC1760"/>
    <w:rsid w:val="00AD7C24"/>
    <w:rsid w:val="00AE108E"/>
    <w:rsid w:val="00B111C6"/>
    <w:rsid w:val="00B125C3"/>
    <w:rsid w:val="00B133A6"/>
    <w:rsid w:val="00B97B41"/>
    <w:rsid w:val="00BA1472"/>
    <w:rsid w:val="00BA7176"/>
    <w:rsid w:val="00C05A76"/>
    <w:rsid w:val="00C1343F"/>
    <w:rsid w:val="00C57AE1"/>
    <w:rsid w:val="00C76FB5"/>
    <w:rsid w:val="00C860AF"/>
    <w:rsid w:val="00C9587D"/>
    <w:rsid w:val="00C9658E"/>
    <w:rsid w:val="00CA0D3F"/>
    <w:rsid w:val="00CB1896"/>
    <w:rsid w:val="00CE75F7"/>
    <w:rsid w:val="00CF0DB6"/>
    <w:rsid w:val="00CF5A38"/>
    <w:rsid w:val="00D004E6"/>
    <w:rsid w:val="00D109B6"/>
    <w:rsid w:val="00D22975"/>
    <w:rsid w:val="00D43FD4"/>
    <w:rsid w:val="00D904C9"/>
    <w:rsid w:val="00DC043E"/>
    <w:rsid w:val="00DC37D7"/>
    <w:rsid w:val="00DD1287"/>
    <w:rsid w:val="00DD444A"/>
    <w:rsid w:val="00DF294D"/>
    <w:rsid w:val="00E41B35"/>
    <w:rsid w:val="00E440FB"/>
    <w:rsid w:val="00E44CCB"/>
    <w:rsid w:val="00E50161"/>
    <w:rsid w:val="00E55D05"/>
    <w:rsid w:val="00E55D8C"/>
    <w:rsid w:val="00E578EB"/>
    <w:rsid w:val="00E66D6B"/>
    <w:rsid w:val="00E74700"/>
    <w:rsid w:val="00E804CF"/>
    <w:rsid w:val="00E971B5"/>
    <w:rsid w:val="00EB3DCF"/>
    <w:rsid w:val="00EB3F8D"/>
    <w:rsid w:val="00ED01E7"/>
    <w:rsid w:val="00ED6A3E"/>
    <w:rsid w:val="00EE4DDA"/>
    <w:rsid w:val="00EE4F3C"/>
    <w:rsid w:val="00EE7FC8"/>
    <w:rsid w:val="00EF0D29"/>
    <w:rsid w:val="00EF3E01"/>
    <w:rsid w:val="00F25A67"/>
    <w:rsid w:val="00F463AC"/>
    <w:rsid w:val="00F5753E"/>
    <w:rsid w:val="00F64006"/>
    <w:rsid w:val="00F711CF"/>
    <w:rsid w:val="00F83595"/>
    <w:rsid w:val="00F90839"/>
    <w:rsid w:val="00F91411"/>
    <w:rsid w:val="00FC7856"/>
    <w:rsid w:val="00FF0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85FC"/>
  <w15:docId w15:val="{2E70626C-4543-4395-874D-629DB2D5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A7E"/>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qFormat/>
    <w:rsid w:val="00AB1127"/>
    <w:pPr>
      <w:numPr>
        <w:numId w:val="22"/>
      </w:numPr>
      <w:spacing w:after="180"/>
      <w:outlineLvl w:val="0"/>
    </w:pPr>
    <w:rPr>
      <w:szCs w:val="22"/>
    </w:rPr>
  </w:style>
  <w:style w:type="paragraph" w:styleId="Heading2">
    <w:name w:val="heading 2"/>
    <w:basedOn w:val="Normal"/>
    <w:link w:val="Heading2Char"/>
    <w:qFormat/>
    <w:rsid w:val="00AB1127"/>
    <w:pPr>
      <w:numPr>
        <w:ilvl w:val="1"/>
        <w:numId w:val="22"/>
      </w:numPr>
      <w:spacing w:after="180"/>
      <w:outlineLvl w:val="1"/>
    </w:pPr>
  </w:style>
  <w:style w:type="paragraph" w:styleId="Heading3">
    <w:name w:val="heading 3"/>
    <w:basedOn w:val="Normal"/>
    <w:next w:val="Normal"/>
    <w:link w:val="Heading3Char"/>
    <w:uiPriority w:val="9"/>
    <w:unhideWhenUsed/>
    <w:qFormat/>
    <w:rsid w:val="00423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link w:val="Heading4Char"/>
    <w:qFormat/>
    <w:rsid w:val="00AB1127"/>
    <w:pPr>
      <w:numPr>
        <w:ilvl w:val="3"/>
        <w:numId w:val="22"/>
      </w:numPr>
      <w:spacing w:after="180"/>
      <w:outlineLvl w:val="3"/>
    </w:pPr>
  </w:style>
  <w:style w:type="paragraph" w:styleId="Heading5">
    <w:name w:val="heading 5"/>
    <w:basedOn w:val="Normal"/>
    <w:next w:val="Normal"/>
    <w:link w:val="Heading5Char"/>
    <w:uiPriority w:val="9"/>
    <w:unhideWhenUsed/>
    <w:qFormat/>
    <w:rsid w:val="00423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link w:val="Heading6Char"/>
    <w:qFormat/>
    <w:rsid w:val="00AB1127"/>
    <w:pPr>
      <w:numPr>
        <w:ilvl w:val="5"/>
        <w:numId w:val="22"/>
      </w:numPr>
      <w:spacing w:after="180"/>
      <w:outlineLvl w:val="5"/>
    </w:pPr>
    <w:rPr>
      <w:bCs/>
      <w:szCs w:val="22"/>
    </w:rPr>
  </w:style>
  <w:style w:type="paragraph" w:styleId="Heading7">
    <w:name w:val="heading 7"/>
    <w:basedOn w:val="Normal"/>
    <w:link w:val="Heading7Char"/>
    <w:qFormat/>
    <w:rsid w:val="00AB1127"/>
    <w:pPr>
      <w:numPr>
        <w:ilvl w:val="6"/>
        <w:numId w:val="22"/>
      </w:numPr>
      <w:spacing w:after="180"/>
      <w:outlineLvl w:val="6"/>
    </w:pPr>
  </w:style>
  <w:style w:type="paragraph" w:styleId="Heading8">
    <w:name w:val="heading 8"/>
    <w:basedOn w:val="Normal"/>
    <w:link w:val="Heading8Char"/>
    <w:qFormat/>
    <w:rsid w:val="00AB1127"/>
    <w:pPr>
      <w:numPr>
        <w:ilvl w:val="7"/>
        <w:numId w:val="22"/>
      </w:numPr>
      <w:spacing w:after="180"/>
      <w:outlineLvl w:val="7"/>
    </w:pPr>
  </w:style>
  <w:style w:type="paragraph" w:styleId="Heading9">
    <w:name w:val="heading 9"/>
    <w:basedOn w:val="Normal"/>
    <w:next w:val="Normal"/>
    <w:link w:val="Heading9Char"/>
    <w:qFormat/>
    <w:rsid w:val="00AB1127"/>
    <w:pPr>
      <w:outlineLvl w:val="8"/>
    </w:pPr>
  </w:style>
  <w:style w:type="character" w:default="1" w:styleId="DefaultParagraphFont">
    <w:name w:val="Default Paragraph Font"/>
    <w:uiPriority w:val="1"/>
    <w:semiHidden/>
    <w:unhideWhenUsed/>
    <w:rsid w:val="00423A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3A7E"/>
  </w:style>
  <w:style w:type="character" w:customStyle="1" w:styleId="BodyTextChar">
    <w:name w:val="Body Text Char"/>
    <w:basedOn w:val="DefaultParagraphFont"/>
    <w:link w:val="BodyText"/>
    <w:locked/>
    <w:rsid w:val="00AB1127"/>
    <w:rPr>
      <w:rFonts w:eastAsia="Times New Roman" w:cs="Times New Roman"/>
      <w:sz w:val="22"/>
      <w:lang w:eastAsia="en-US"/>
    </w:rPr>
  </w:style>
  <w:style w:type="character" w:customStyle="1" w:styleId="xref">
    <w:name w:val="*xref"/>
    <w:basedOn w:val="BodyTextChar"/>
    <w:rPr>
      <w:rFonts w:ascii="Lato" w:eastAsia="Times New Roman" w:hAnsi="Lato" w:cs="Times New Roman"/>
      <w:sz w:val="22"/>
      <w:szCs w:val="24"/>
      <w:lang w:eastAsia="en-US"/>
    </w:rPr>
  </w:style>
  <w:style w:type="character" w:customStyle="1" w:styleId="BodyDefinitionTerm">
    <w:name w:val="Body Definition Term"/>
    <w:basedOn w:val="BodyTextChar"/>
    <w:rPr>
      <w:rFonts w:ascii="Lato" w:eastAsia="Times New Roman" w:hAnsi="Lato" w:cs="Times New Roman"/>
      <w:sz w:val="22"/>
      <w:szCs w:val="24"/>
      <w:lang w:eastAsia="en-US"/>
    </w:rPr>
  </w:style>
  <w:style w:type="character" w:customStyle="1" w:styleId="Capitals">
    <w:name w:val="Capitals"/>
    <w:basedOn w:val="BodyTextChar"/>
    <w:rPr>
      <w:rFonts w:ascii="Lato" w:eastAsia="Times New Roman" w:hAnsi="Lato" w:cs="Times New Roman"/>
      <w:caps/>
      <w:sz w:val="22"/>
      <w:szCs w:val="24"/>
      <w:lang w:eastAsia="en-US"/>
    </w:rPr>
  </w:style>
  <w:style w:type="character" w:customStyle="1" w:styleId="DefinitionTerm">
    <w:name w:val="Definition Term"/>
    <w:basedOn w:val="BodyTextChar"/>
    <w:rPr>
      <w:rFonts w:ascii="Lato" w:eastAsia="Times New Roman" w:hAnsi="Lato" w:cs="Times New Roman"/>
      <w:b/>
      <w:sz w:val="22"/>
      <w:szCs w:val="24"/>
      <w:lang w:eastAsia="en-US"/>
    </w:rPr>
  </w:style>
  <w:style w:type="character" w:styleId="Emphasis">
    <w:name w:val="Emphasis"/>
    <w:basedOn w:val="BodyTextChar"/>
    <w:rPr>
      <w:rFonts w:ascii="Lato" w:eastAsia="Times New Roman" w:hAnsi="Lato" w:cs="Times New Roman"/>
      <w:i/>
      <w:sz w:val="22"/>
      <w:szCs w:val="24"/>
      <w:lang w:eastAsia="en-US"/>
    </w:rPr>
  </w:style>
  <w:style w:type="character" w:styleId="Hyperlink">
    <w:name w:val="Hyperlink"/>
    <w:basedOn w:val="DefaultParagraphFont"/>
    <w:rsid w:val="00AB1127"/>
    <w:rPr>
      <w:rFonts w:ascii="Arial" w:hAnsi="Arial"/>
      <w:color w:val="0000FF"/>
      <w:sz w:val="22"/>
      <w:u w:val="single"/>
    </w:rPr>
  </w:style>
  <w:style w:type="character" w:customStyle="1" w:styleId="InlineDefinition">
    <w:name w:val="Inline Definition"/>
    <w:basedOn w:val="BodyTextChar"/>
    <w:rPr>
      <w:rFonts w:ascii="Lato" w:eastAsia="Times New Roman" w:hAnsi="Lato" w:cs="Times New Roman"/>
      <w:sz w:val="22"/>
      <w:szCs w:val="24"/>
      <w:lang w:eastAsia="en-US"/>
    </w:rPr>
  </w:style>
  <w:style w:type="character" w:customStyle="1" w:styleId="InlineDefinitionTerm">
    <w:name w:val="Inline Definition Term"/>
    <w:basedOn w:val="BodyTextChar"/>
    <w:rPr>
      <w:rFonts w:ascii="Lato" w:eastAsia="Times New Roman" w:hAnsi="Lato" w:cs="Times New Roman"/>
      <w:b/>
      <w:sz w:val="22"/>
      <w:szCs w:val="24"/>
      <w:lang w:eastAsia="en-US"/>
    </w:rPr>
  </w:style>
  <w:style w:type="character" w:customStyle="1" w:styleId="IntenseCapitals">
    <w:name w:val="Intense Capitals"/>
    <w:basedOn w:val="BodyTextChar"/>
    <w:rPr>
      <w:rFonts w:ascii="Lato" w:eastAsia="Times New Roman" w:hAnsi="Lato" w:cs="Times New Roman"/>
      <w:b/>
      <w:caps/>
      <w:sz w:val="22"/>
      <w:szCs w:val="24"/>
      <w:lang w:eastAsia="en-US"/>
    </w:rPr>
  </w:style>
  <w:style w:type="character" w:styleId="IntenseEmphasis">
    <w:name w:val="Intense Emphasis"/>
    <w:basedOn w:val="BodyTextChar"/>
    <w:rPr>
      <w:rFonts w:ascii="Lato" w:eastAsia="Times New Roman" w:hAnsi="Lato" w:cs="Arial"/>
      <w:b/>
      <w:i/>
      <w:sz w:val="22"/>
      <w:szCs w:val="24"/>
      <w:lang w:eastAsia="en-US"/>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Lato" w:eastAsia="Times New Roman" w:hAnsi="Lato" w:cs="Arial"/>
      <w:i/>
      <w:sz w:val="22"/>
      <w:szCs w:val="24"/>
      <w:lang w:eastAsia="en-US"/>
    </w:rPr>
  </w:style>
  <w:style w:type="character" w:customStyle="1" w:styleId="OptionalText">
    <w:name w:val="Optional Text"/>
    <w:basedOn w:val="BodyTextChar"/>
    <w:rPr>
      <w:rFonts w:ascii="Lato" w:eastAsia="Times New Roman" w:hAnsi="Lato" w:cs="Arial"/>
      <w:sz w:val="22"/>
      <w:szCs w:val="24"/>
      <w:lang w:eastAsia="en-US"/>
    </w:rPr>
  </w:style>
  <w:style w:type="character" w:customStyle="1" w:styleId="AlternativeText">
    <w:name w:val="Alternative Text"/>
    <w:basedOn w:val="BodyTextChar"/>
    <w:rPr>
      <w:rFonts w:ascii="Lato" w:eastAsia="Times New Roman" w:hAnsi="Lato" w:cs="Arial"/>
      <w:sz w:val="22"/>
      <w:szCs w:val="24"/>
      <w:lang w:eastAsia="en-US"/>
    </w:rPr>
  </w:style>
  <w:style w:type="character" w:styleId="PageNumber">
    <w:name w:val="page number"/>
    <w:basedOn w:val="DefaultParagraphFont"/>
    <w:rsid w:val="00AB1127"/>
    <w:rPr>
      <w:rFonts w:ascii="Arial" w:hAnsi="Arial"/>
      <w:sz w:val="18"/>
    </w:rPr>
  </w:style>
  <w:style w:type="character" w:customStyle="1" w:styleId="Strike">
    <w:name w:val="Strike"/>
    <w:basedOn w:val="BodyTextChar"/>
    <w:rPr>
      <w:rFonts w:ascii="Lato" w:eastAsia="Times New Roman" w:hAnsi="Lato" w:cs="Times New Roman"/>
      <w:strike/>
      <w:sz w:val="22"/>
      <w:szCs w:val="24"/>
      <w:lang w:eastAsia="en-US"/>
    </w:rPr>
  </w:style>
  <w:style w:type="character" w:styleId="Strong">
    <w:name w:val="Strong"/>
    <w:basedOn w:val="BodyTextChar"/>
    <w:rPr>
      <w:rFonts w:ascii="Lato" w:eastAsia="Times New Roman" w:hAnsi="Lato" w:cs="Times New Roman"/>
      <w:b/>
      <w:sz w:val="22"/>
      <w:szCs w:val="24"/>
      <w:lang w:eastAsia="en-US"/>
    </w:rPr>
  </w:style>
  <w:style w:type="character" w:customStyle="1" w:styleId="Subscript">
    <w:name w:val="Subscript"/>
    <w:basedOn w:val="BodyTextChar"/>
    <w:rPr>
      <w:rFonts w:ascii="Lato" w:eastAsia="Times New Roman" w:hAnsi="Lato" w:cs="Times New Roman"/>
      <w:sz w:val="22"/>
      <w:szCs w:val="24"/>
      <w:vertAlign w:val="subscript"/>
      <w:lang w:eastAsia="en-US"/>
    </w:rPr>
  </w:style>
  <w:style w:type="character" w:customStyle="1" w:styleId="Superscript">
    <w:name w:val="Superscript"/>
    <w:basedOn w:val="BodyTextChar"/>
    <w:rPr>
      <w:rFonts w:ascii="Lato" w:eastAsia="Times New Roman" w:hAnsi="Lato" w:cs="Times New Roman"/>
      <w:sz w:val="22"/>
      <w:szCs w:val="24"/>
      <w:vertAlign w:val="superscript"/>
      <w:lang w:eastAsia="en-US"/>
    </w:rPr>
  </w:style>
  <w:style w:type="character" w:customStyle="1" w:styleId="Underline">
    <w:name w:val="Underline"/>
    <w:basedOn w:val="BodyTextChar"/>
    <w:rPr>
      <w:rFonts w:ascii="Lato" w:eastAsia="Times New Roman" w:hAnsi="Lato" w:cs="Times New Roman"/>
      <w:sz w:val="22"/>
      <w:szCs w:val="24"/>
      <w:u w:val="single"/>
      <w:lang w:eastAsia="en-US"/>
    </w:rPr>
  </w:style>
  <w:style w:type="paragraph" w:customStyle="1" w:styleId="TermsInTable">
    <w:name w:val="Terms In Table"/>
    <w:basedOn w:val="BodyText"/>
    <w:pPr>
      <w:spacing w:after="240"/>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1"/>
      </w:numPr>
      <w:tabs>
        <w:tab w:val="left" w:pos="3119"/>
      </w:tabs>
      <w:spacing w:before="240"/>
      <w:ind w:left="3119" w:hanging="567"/>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basedOn w:val="Normal"/>
    <w:link w:val="BodyTextChar"/>
    <w:rsid w:val="00AB1127"/>
    <w:pPr>
      <w:spacing w:after="180"/>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rPr>
      <w:b/>
      <w:color w:val="0000FF"/>
    </w:rPr>
  </w:style>
  <w:style w:type="paragraph" w:customStyle="1" w:styleId="DraftingNote">
    <w:name w:val="Drafting Note"/>
    <w:basedOn w:val="BodyText"/>
    <w:pPr>
      <w:numPr>
        <w:numId w:val="12"/>
      </w:numPr>
    </w:pPr>
    <w:rPr>
      <w:color w:val="0000FF"/>
    </w:rPr>
  </w:style>
  <w:style w:type="paragraph" w:customStyle="1" w:styleId="DraftingNote1">
    <w:name w:val="Drafting Note1"/>
    <w:basedOn w:val="BodyText"/>
    <w:pPr>
      <w:ind w:left="720"/>
    </w:pPr>
    <w:rPr>
      <w:color w:val="0000FF"/>
    </w:rPr>
  </w:style>
  <w:style w:type="paragraph" w:customStyle="1" w:styleId="DraftingNote2">
    <w:name w:val="Drafting Note2"/>
    <w:basedOn w:val="BodyText"/>
    <w:pPr>
      <w:ind w:left="1441"/>
    </w:pPr>
    <w:rPr>
      <w:color w:val="0000FF"/>
    </w:rPr>
  </w:style>
  <w:style w:type="paragraph" w:customStyle="1" w:styleId="DraftingNoteList1">
    <w:name w:val="Drafting Note List 1"/>
    <w:basedOn w:val="BodyText"/>
    <w:pPr>
      <w:numPr>
        <w:ilvl w:val="1"/>
        <w:numId w:val="12"/>
      </w:numPr>
    </w:pPr>
    <w:rPr>
      <w:color w:val="0000FF"/>
    </w:rPr>
  </w:style>
  <w:style w:type="paragraph" w:customStyle="1" w:styleId="DraftingNoteList2">
    <w:name w:val="Drafting Note List 2"/>
    <w:basedOn w:val="BodyText"/>
    <w:pPr>
      <w:numPr>
        <w:ilvl w:val="2"/>
        <w:numId w:val="12"/>
      </w:numPr>
    </w:pPr>
    <w:rPr>
      <w:color w:val="0000FF"/>
    </w:rPr>
  </w:style>
  <w:style w:type="paragraph" w:customStyle="1" w:styleId="DraftingNoteList3">
    <w:name w:val="Drafting Note List 3"/>
    <w:basedOn w:val="BodyText"/>
    <w:pPr>
      <w:numPr>
        <w:ilvl w:val="3"/>
        <w:numId w:val="12"/>
      </w:numPr>
    </w:pPr>
    <w:rPr>
      <w:color w:val="0000FF"/>
    </w:rPr>
  </w:style>
  <w:style w:type="paragraph" w:customStyle="1" w:styleId="DraftingNoteList4">
    <w:name w:val="Drafting Note List 4"/>
    <w:basedOn w:val="BodyText"/>
    <w:pPr>
      <w:numPr>
        <w:ilvl w:val="4"/>
        <w:numId w:val="12"/>
      </w:numPr>
    </w:pPr>
    <w:rPr>
      <w:color w:val="0000FF"/>
    </w:rPr>
  </w:style>
  <w:style w:type="paragraph" w:customStyle="1" w:styleId="DraftingNoteList5">
    <w:name w:val="Drafting Note List 5"/>
    <w:basedOn w:val="BodyText"/>
    <w:pPr>
      <w:numPr>
        <w:ilvl w:val="5"/>
        <w:numId w:val="12"/>
      </w:numPr>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after="240"/>
      <w:jc w:val="center"/>
      <w:outlineLvl w:val="0"/>
    </w:pPr>
    <w:rPr>
      <w:b/>
      <w:caps/>
    </w:rPr>
  </w:style>
  <w:style w:type="paragraph" w:customStyle="1" w:styleId="ScheduleManual">
    <w:name w:val="Schedule Manual"/>
    <w:basedOn w:val="BodyText"/>
    <w:next w:val="BodyText"/>
    <w:pPr>
      <w:pageBreakBefore/>
      <w:spacing w:before="240" w:after="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7"/>
      </w:numPr>
      <w:spacing w:before="240" w:after="240"/>
      <w:jc w:val="center"/>
      <w:outlineLvl w:val="0"/>
    </w:pPr>
    <w:rPr>
      <w:caps/>
    </w:rPr>
  </w:style>
  <w:style w:type="paragraph" w:customStyle="1" w:styleId="SubSchedule">
    <w:name w:val="Sub Schedule"/>
    <w:basedOn w:val="BodyText"/>
    <w:next w:val="BodyText"/>
    <w:pPr>
      <w:outlineLvl w:val="1"/>
    </w:pPr>
    <w:rPr>
      <w:b/>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6"/>
      </w:numPr>
      <w:pBdr>
        <w:bottom w:val="single" w:sz="4" w:space="1" w:color="7F7F7F"/>
      </w:pBdr>
      <w:spacing w:before="240" w:after="240"/>
      <w:jc w:val="center"/>
      <w:outlineLvl w:val="0"/>
    </w:pPr>
    <w:rPr>
      <w:b/>
      <w:caps/>
    </w:rPr>
  </w:style>
  <w:style w:type="paragraph" w:customStyle="1" w:styleId="AppendixText">
    <w:name w:val="Appendix Text"/>
    <w:basedOn w:val="BodyText"/>
    <w:next w:val="BodyText"/>
    <w:pPr>
      <w:pageBreakBefore/>
      <w:numPr>
        <w:numId w:val="8"/>
      </w:numPr>
      <w:pBdr>
        <w:bottom w:val="single" w:sz="4" w:space="1" w:color="7F7F7F"/>
      </w:pBdr>
      <w:spacing w:before="240" w:after="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6"/>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6"/>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6"/>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6"/>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Heading1"/>
    <w:next w:val="Normal"/>
    <w:uiPriority w:val="39"/>
    <w:unhideWhenUsed/>
    <w:qFormat/>
    <w:rsid w:val="006C662B"/>
    <w:pPr>
      <w:keepLines/>
      <w:numPr>
        <w:numId w:val="0"/>
      </w:numPr>
      <w:spacing w:before="240" w:after="0" w:line="259" w:lineRule="auto"/>
      <w:outlineLvl w:val="9"/>
    </w:pPr>
    <w:rPr>
      <w:rFonts w:asciiTheme="majorHAnsi" w:eastAsiaTheme="majorEastAsia" w:hAnsiTheme="majorHAnsi" w:cstheme="majorBidi"/>
      <w:bCs/>
      <w:color w:val="0F4761" w:themeColor="accent1" w:themeShade="BF"/>
      <w:sz w:val="32"/>
      <w:lang w:val="en-US"/>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Normal"/>
    <w:next w:val="Normal"/>
    <w:autoRedefine/>
    <w:rsid w:val="00AB1127"/>
    <w:pPr>
      <w:tabs>
        <w:tab w:val="left" w:pos="907"/>
        <w:tab w:val="right" w:pos="9072"/>
      </w:tabs>
      <w:spacing w:before="60" w:after="60"/>
      <w:ind w:left="907" w:hanging="907"/>
    </w:pPr>
  </w:style>
  <w:style w:type="paragraph" w:styleId="TOC2">
    <w:name w:val="toc 2"/>
    <w:basedOn w:val="Normal"/>
    <w:next w:val="Normal"/>
    <w:autoRedefine/>
    <w:rsid w:val="00AB1127"/>
    <w:pPr>
      <w:tabs>
        <w:tab w:val="left" w:pos="907"/>
        <w:tab w:val="right" w:pos="9072"/>
      </w:tabs>
      <w:ind w:left="907"/>
    </w:pPr>
  </w:style>
  <w:style w:type="paragraph" w:styleId="TOC3">
    <w:name w:val="toc 3"/>
    <w:basedOn w:val="Normal"/>
    <w:next w:val="Normal"/>
    <w:autoRedefine/>
    <w:rsid w:val="00AB1127"/>
    <w:pPr>
      <w:tabs>
        <w:tab w:val="left" w:pos="907"/>
        <w:tab w:val="right" w:pos="9072"/>
      </w:tabs>
    </w:pPr>
  </w:style>
  <w:style w:type="paragraph" w:styleId="Footer">
    <w:name w:val="footer"/>
    <w:basedOn w:val="Normal"/>
    <w:link w:val="FooterChar"/>
    <w:rsid w:val="00AB1127"/>
    <w:pPr>
      <w:tabs>
        <w:tab w:val="center" w:pos="4153"/>
        <w:tab w:val="right" w:pos="8306"/>
      </w:tabs>
    </w:pPr>
    <w:rPr>
      <w:sz w:val="18"/>
    </w:rPr>
  </w:style>
  <w:style w:type="paragraph" w:styleId="Header">
    <w:name w:val="header"/>
    <w:basedOn w:val="Normal"/>
    <w:link w:val="HeaderChar"/>
    <w:rsid w:val="00AB1127"/>
    <w:pPr>
      <w:tabs>
        <w:tab w:val="center" w:pos="4153"/>
        <w:tab w:val="right" w:pos="8306"/>
      </w:tabs>
    </w:pPr>
    <w:rPr>
      <w:sz w:val="18"/>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0"/>
      </w:numPr>
    </w:pPr>
  </w:style>
  <w:style w:type="paragraph" w:customStyle="1" w:styleId="Definition1">
    <w:name w:val="Definition 1"/>
    <w:basedOn w:val="BodyText"/>
    <w:pPr>
      <w:numPr>
        <w:ilvl w:val="1"/>
        <w:numId w:val="10"/>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rsid w:val="00AB1127"/>
    <w:rPr>
      <w:rFonts w:eastAsia="Times New Roman"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9"/>
      </w:numPr>
    </w:pPr>
  </w:style>
  <w:style w:type="paragraph" w:customStyle="1" w:styleId="Prayer2">
    <w:name w:val="Prayer2"/>
    <w:basedOn w:val="BodyText"/>
    <w:pPr>
      <w:numPr>
        <w:ilvl w:val="1"/>
        <w:numId w:val="9"/>
      </w:numPr>
    </w:pPr>
  </w:style>
  <w:style w:type="character" w:customStyle="1" w:styleId="Heading5Char">
    <w:name w:val="Heading 5 Char"/>
    <w:basedOn w:val="DefaultParagraphFont"/>
    <w:link w:val="Heading5"/>
    <w:uiPriority w:val="9"/>
    <w:rsid w:val="00423A7E"/>
    <w:rPr>
      <w:rFonts w:asciiTheme="minorHAnsi" w:eastAsiaTheme="majorEastAsia" w:hAnsiTheme="minorHAnsi" w:cstheme="majorBidi"/>
      <w:color w:val="0F4761" w:themeColor="accent1" w:themeShade="BF"/>
      <w:kern w:val="2"/>
      <w:sz w:val="24"/>
      <w:szCs w:val="24"/>
      <w:lang w:eastAsia="en-US"/>
      <w14:ligatures w14:val="standardContextual"/>
    </w:rPr>
  </w:style>
  <w:style w:type="character" w:customStyle="1" w:styleId="Heading6Char">
    <w:name w:val="Heading 6 Char"/>
    <w:basedOn w:val="DefaultParagraphFont"/>
    <w:link w:val="Heading6"/>
    <w:rsid w:val="00AB1127"/>
    <w:rPr>
      <w:rFonts w:asciiTheme="minorHAnsi" w:eastAsiaTheme="minorHAnsi" w:hAnsiTheme="minorHAnsi" w:cstheme="minorBidi"/>
      <w:bCs/>
      <w:kern w:val="2"/>
      <w:sz w:val="24"/>
      <w:szCs w:val="22"/>
      <w:lang w:eastAsia="en-US"/>
      <w14:ligatures w14:val="standardContextual"/>
    </w:rPr>
  </w:style>
  <w:style w:type="character" w:customStyle="1" w:styleId="Heading7Char">
    <w:name w:val="Heading 7 Char"/>
    <w:basedOn w:val="DefaultParagraphFont"/>
    <w:link w:val="Heading7"/>
    <w:rsid w:val="00AB1127"/>
    <w:rPr>
      <w:rFonts w:asciiTheme="minorHAnsi" w:eastAsiaTheme="minorHAnsi" w:hAnsiTheme="minorHAnsi" w:cstheme="minorBidi"/>
      <w:kern w:val="2"/>
      <w:sz w:val="24"/>
      <w:szCs w:val="24"/>
      <w:lang w:eastAsia="en-US"/>
      <w14:ligatures w14:val="standardContextual"/>
    </w:rPr>
  </w:style>
  <w:style w:type="character" w:customStyle="1" w:styleId="Heading8Char">
    <w:name w:val="Heading 8 Char"/>
    <w:basedOn w:val="DefaultParagraphFont"/>
    <w:link w:val="Heading8"/>
    <w:rsid w:val="00AB1127"/>
    <w:rPr>
      <w:rFonts w:asciiTheme="minorHAnsi" w:eastAsiaTheme="minorHAnsi" w:hAnsiTheme="minorHAnsi" w:cstheme="minorBidi"/>
      <w:kern w:val="2"/>
      <w:sz w:val="24"/>
      <w:szCs w:val="24"/>
      <w:lang w:eastAsia="en-US"/>
      <w14:ligatures w14:val="standardContextual"/>
    </w:rPr>
  </w:style>
  <w:style w:type="character" w:customStyle="1" w:styleId="Heading9Char">
    <w:name w:val="Heading 9 Char"/>
    <w:basedOn w:val="DefaultParagraphFont"/>
    <w:link w:val="Heading9"/>
    <w:rsid w:val="00AB1127"/>
    <w:rPr>
      <w:rFonts w:eastAsia="Times New Roman" w:cs="Times New Roman"/>
      <w:sz w:val="22"/>
      <w:lang w:eastAsia="en-US"/>
    </w:rPr>
  </w:style>
  <w:style w:type="paragraph" w:customStyle="1" w:styleId="FrontSheetDateline">
    <w:name w:val="Front Sheet Dateline"/>
    <w:rsid w:val="006C662B"/>
    <w:pPr>
      <w:jc w:val="center"/>
    </w:pPr>
    <w:rPr>
      <w:rFonts w:eastAsia="Times New Roman" w:cs="Times New Roman"/>
      <w:b/>
      <w:sz w:val="22"/>
      <w:lang w:eastAsia="en-US"/>
    </w:rPr>
  </w:style>
  <w:style w:type="paragraph" w:customStyle="1" w:styleId="FrontSheetNormal">
    <w:name w:val="Front Sheet Normal"/>
    <w:rsid w:val="006C662B"/>
    <w:pPr>
      <w:jc w:val="center"/>
    </w:pPr>
    <w:rPr>
      <w:rFonts w:eastAsia="Times New Roman" w:cs="Times New Roman"/>
      <w:sz w:val="22"/>
      <w:lang w:eastAsia="en-US"/>
    </w:rPr>
  </w:style>
  <w:style w:type="character" w:customStyle="1" w:styleId="HeaderChar">
    <w:name w:val="Header Char"/>
    <w:basedOn w:val="DefaultParagraphFont"/>
    <w:link w:val="Header"/>
    <w:rsid w:val="00AB1127"/>
    <w:rPr>
      <w:rFonts w:eastAsia="Times New Roman" w:cs="Times New Roman"/>
      <w:sz w:val="18"/>
      <w:lang w:eastAsia="en-US"/>
    </w:rPr>
  </w:style>
  <w:style w:type="character" w:customStyle="1" w:styleId="Heading1Char">
    <w:name w:val="Heading 1 Char"/>
    <w:basedOn w:val="DefaultParagraphFont"/>
    <w:link w:val="Heading1"/>
    <w:rsid w:val="00AB1127"/>
    <w:rPr>
      <w:rFonts w:asciiTheme="minorHAnsi" w:eastAsiaTheme="minorHAnsi" w:hAnsiTheme="minorHAnsi" w:cstheme="minorBidi"/>
      <w:kern w:val="2"/>
      <w:sz w:val="24"/>
      <w:szCs w:val="22"/>
      <w:lang w:eastAsia="en-US"/>
      <w14:ligatures w14:val="standardContextual"/>
    </w:rPr>
  </w:style>
  <w:style w:type="character" w:customStyle="1" w:styleId="Heading2Char">
    <w:name w:val="Heading 2 Char"/>
    <w:basedOn w:val="DefaultParagraphFont"/>
    <w:link w:val="Heading2"/>
    <w:rsid w:val="00AB1127"/>
    <w:rPr>
      <w:rFonts w:asciiTheme="minorHAnsi" w:eastAsiaTheme="minorHAnsi" w:hAnsiTheme="minorHAnsi" w:cstheme="minorBidi"/>
      <w:kern w:val="2"/>
      <w:sz w:val="24"/>
      <w:szCs w:val="24"/>
      <w:lang w:eastAsia="en-US"/>
      <w14:ligatures w14:val="standardContextual"/>
    </w:rPr>
  </w:style>
  <w:style w:type="character" w:customStyle="1" w:styleId="Heading4Char">
    <w:name w:val="Heading 4 Char"/>
    <w:basedOn w:val="DefaultParagraphFont"/>
    <w:link w:val="Heading4"/>
    <w:rsid w:val="00AB1127"/>
    <w:rPr>
      <w:rFonts w:asciiTheme="minorHAnsi" w:eastAsiaTheme="minorHAnsi" w:hAnsiTheme="minorHAnsi" w:cstheme="minorBidi"/>
      <w:kern w:val="2"/>
      <w:sz w:val="24"/>
      <w:szCs w:val="24"/>
      <w:lang w:eastAsia="en-US"/>
      <w14:ligatures w14:val="standardContextual"/>
    </w:rPr>
  </w:style>
  <w:style w:type="paragraph" w:customStyle="1" w:styleId="Legal1">
    <w:name w:val="Legal 1"/>
    <w:basedOn w:val="Heading1"/>
    <w:qFormat/>
    <w:rsid w:val="006C662B"/>
    <w:pPr>
      <w:numPr>
        <w:numId w:val="13"/>
      </w:numPr>
      <w:spacing w:line="360" w:lineRule="auto"/>
    </w:pPr>
    <w:rPr>
      <w:b/>
    </w:rPr>
  </w:style>
  <w:style w:type="paragraph" w:customStyle="1" w:styleId="Level2">
    <w:name w:val="Level 2"/>
    <w:basedOn w:val="Normal"/>
    <w:rsid w:val="006C662B"/>
    <w:pPr>
      <w:numPr>
        <w:ilvl w:val="1"/>
        <w:numId w:val="13"/>
      </w:numPr>
      <w:spacing w:after="240" w:line="360" w:lineRule="auto"/>
    </w:pPr>
  </w:style>
  <w:style w:type="paragraph" w:customStyle="1" w:styleId="Level3">
    <w:name w:val="Level 3"/>
    <w:basedOn w:val="Normal"/>
    <w:rsid w:val="006C662B"/>
    <w:pPr>
      <w:numPr>
        <w:ilvl w:val="2"/>
        <w:numId w:val="13"/>
      </w:numPr>
      <w:spacing w:after="240" w:line="360" w:lineRule="auto"/>
      <w:ind w:left="1656" w:hanging="828"/>
    </w:pPr>
  </w:style>
  <w:style w:type="paragraph" w:customStyle="1" w:styleId="Level4">
    <w:name w:val="Level 4"/>
    <w:basedOn w:val="Normal"/>
    <w:rsid w:val="006C662B"/>
    <w:pPr>
      <w:numPr>
        <w:ilvl w:val="3"/>
        <w:numId w:val="13"/>
      </w:numPr>
      <w:spacing w:after="240" w:line="360" w:lineRule="auto"/>
      <w:ind w:hanging="612"/>
    </w:pPr>
  </w:style>
  <w:style w:type="paragraph" w:customStyle="1" w:styleId="Level5">
    <w:name w:val="Level 5"/>
    <w:basedOn w:val="Normal"/>
    <w:rsid w:val="006C662B"/>
    <w:pPr>
      <w:numPr>
        <w:ilvl w:val="4"/>
        <w:numId w:val="13"/>
      </w:numPr>
      <w:spacing w:after="240" w:line="360" w:lineRule="auto"/>
    </w:pPr>
  </w:style>
  <w:style w:type="paragraph" w:customStyle="1" w:styleId="Parties">
    <w:name w:val="Parties"/>
    <w:basedOn w:val="Normal"/>
    <w:rsid w:val="00AB1127"/>
    <w:pPr>
      <w:numPr>
        <w:numId w:val="23"/>
      </w:numPr>
      <w:spacing w:after="180"/>
    </w:pPr>
  </w:style>
  <w:style w:type="paragraph" w:customStyle="1" w:styleId="ScheduleHeading">
    <w:name w:val="Schedule Heading"/>
    <w:basedOn w:val="Normal"/>
    <w:next w:val="BodyText"/>
    <w:rsid w:val="006C662B"/>
    <w:pPr>
      <w:tabs>
        <w:tab w:val="left" w:pos="2304"/>
        <w:tab w:val="left" w:pos="3456"/>
        <w:tab w:val="left" w:pos="4320"/>
        <w:tab w:val="decimal" w:pos="7920"/>
      </w:tabs>
      <w:spacing w:after="240" w:line="360" w:lineRule="auto"/>
      <w:jc w:val="center"/>
    </w:pPr>
    <w:rPr>
      <w:b/>
      <w:caps/>
    </w:rPr>
  </w:style>
  <w:style w:type="paragraph" w:customStyle="1" w:styleId="ScheduleLevel1">
    <w:name w:val="Schedule Level 1"/>
    <w:basedOn w:val="Normal"/>
    <w:qFormat/>
    <w:rsid w:val="006C662B"/>
    <w:pPr>
      <w:numPr>
        <w:numId w:val="14"/>
      </w:numPr>
      <w:spacing w:after="240" w:line="360" w:lineRule="auto"/>
    </w:pPr>
  </w:style>
  <w:style w:type="paragraph" w:customStyle="1" w:styleId="ScheduleNumbering1">
    <w:name w:val="Schedule Numbering 1"/>
    <w:basedOn w:val="Normal"/>
    <w:rsid w:val="006C662B"/>
    <w:pPr>
      <w:spacing w:after="360" w:line="360" w:lineRule="auto"/>
    </w:pPr>
  </w:style>
  <w:style w:type="paragraph" w:customStyle="1" w:styleId="SchedulePart">
    <w:name w:val="Schedule/Part"/>
    <w:basedOn w:val="Normal"/>
    <w:next w:val="Normal"/>
    <w:qFormat/>
    <w:rsid w:val="006C662B"/>
    <w:pPr>
      <w:spacing w:after="360" w:line="360" w:lineRule="auto"/>
      <w:jc w:val="center"/>
    </w:pPr>
    <w:rPr>
      <w:b/>
    </w:rPr>
  </w:style>
  <w:style w:type="paragraph" w:customStyle="1" w:styleId="ScheduleBLevel1">
    <w:name w:val="ScheduleB Level 1"/>
    <w:basedOn w:val="ScheduleLevel1"/>
    <w:rsid w:val="006C662B"/>
    <w:pPr>
      <w:numPr>
        <w:numId w:val="15"/>
      </w:numPr>
    </w:pPr>
    <w:rPr>
      <w:b/>
    </w:rPr>
  </w:style>
  <w:style w:type="paragraph" w:customStyle="1" w:styleId="TheDate">
    <w:name w:val="TheDate"/>
    <w:basedOn w:val="Normal"/>
    <w:next w:val="Normal"/>
    <w:rsid w:val="006C662B"/>
    <w:pPr>
      <w:tabs>
        <w:tab w:val="left" w:pos="1080"/>
      </w:tabs>
      <w:jc w:val="right"/>
    </w:pPr>
  </w:style>
  <w:style w:type="paragraph" w:customStyle="1" w:styleId="TheName">
    <w:name w:val="TheName"/>
    <w:basedOn w:val="Normal"/>
    <w:next w:val="Normal"/>
    <w:rsid w:val="006C662B"/>
    <w:pPr>
      <w:tabs>
        <w:tab w:val="left" w:pos="1080"/>
      </w:tabs>
    </w:pPr>
  </w:style>
  <w:style w:type="paragraph" w:customStyle="1" w:styleId="Recitals">
    <w:name w:val="Recitals"/>
    <w:basedOn w:val="Normal"/>
    <w:rsid w:val="00AB1127"/>
    <w:pPr>
      <w:numPr>
        <w:numId w:val="24"/>
      </w:numPr>
      <w:spacing w:after="180"/>
    </w:pPr>
  </w:style>
  <w:style w:type="paragraph" w:customStyle="1" w:styleId="FrontSheetPC">
    <w:name w:val="Front Sheet P&amp;C"/>
    <w:basedOn w:val="Normal"/>
    <w:rsid w:val="006C662B"/>
    <w:rPr>
      <w:rFonts w:cs="Arial"/>
      <w:b/>
      <w:bCs/>
      <w:caps/>
      <w:szCs w:val="22"/>
    </w:rPr>
  </w:style>
  <w:style w:type="paragraph" w:customStyle="1" w:styleId="ScheduleBLevel2">
    <w:name w:val="ScheduleB Level 2"/>
    <w:basedOn w:val="Normal"/>
    <w:rsid w:val="006C662B"/>
    <w:pPr>
      <w:numPr>
        <w:ilvl w:val="1"/>
        <w:numId w:val="15"/>
      </w:numPr>
      <w:spacing w:after="240" w:line="360" w:lineRule="auto"/>
    </w:pPr>
    <w:rPr>
      <w:rFonts w:cs="Arial"/>
      <w:szCs w:val="22"/>
    </w:rPr>
  </w:style>
  <w:style w:type="paragraph" w:customStyle="1" w:styleId="ScheduleBLevel3">
    <w:name w:val="ScheduleB Level 3"/>
    <w:basedOn w:val="Normal"/>
    <w:rsid w:val="006C662B"/>
    <w:pPr>
      <w:numPr>
        <w:ilvl w:val="2"/>
        <w:numId w:val="15"/>
      </w:numPr>
      <w:spacing w:after="240" w:line="360" w:lineRule="auto"/>
    </w:pPr>
    <w:rPr>
      <w:rFonts w:cs="Arial"/>
      <w:szCs w:val="22"/>
    </w:rPr>
  </w:style>
  <w:style w:type="paragraph" w:customStyle="1" w:styleId="ScheduleBLevel4">
    <w:name w:val="ScheduleB Level 4"/>
    <w:basedOn w:val="Normal"/>
    <w:rsid w:val="006C662B"/>
    <w:pPr>
      <w:numPr>
        <w:ilvl w:val="3"/>
        <w:numId w:val="15"/>
      </w:numPr>
      <w:spacing w:after="240" w:line="360" w:lineRule="auto"/>
    </w:pPr>
    <w:rPr>
      <w:rFonts w:cs="Arial"/>
      <w:szCs w:val="22"/>
    </w:rPr>
  </w:style>
  <w:style w:type="paragraph" w:customStyle="1" w:styleId="ScheduleLevel2">
    <w:name w:val="Schedule Level 2"/>
    <w:basedOn w:val="Normal"/>
    <w:qFormat/>
    <w:rsid w:val="006C662B"/>
    <w:pPr>
      <w:numPr>
        <w:ilvl w:val="1"/>
        <w:numId w:val="14"/>
      </w:numPr>
      <w:spacing w:after="240" w:line="360" w:lineRule="auto"/>
    </w:pPr>
  </w:style>
  <w:style w:type="paragraph" w:customStyle="1" w:styleId="ScheduleLevel3">
    <w:name w:val="Schedule Level 3"/>
    <w:basedOn w:val="Normal"/>
    <w:qFormat/>
    <w:rsid w:val="006C662B"/>
    <w:pPr>
      <w:numPr>
        <w:ilvl w:val="2"/>
        <w:numId w:val="14"/>
      </w:numPr>
      <w:tabs>
        <w:tab w:val="left" w:pos="1656"/>
      </w:tabs>
      <w:spacing w:after="240" w:line="360" w:lineRule="auto"/>
    </w:pPr>
  </w:style>
  <w:style w:type="paragraph" w:customStyle="1" w:styleId="ScheduleLevel4">
    <w:name w:val="Schedule Level 4"/>
    <w:basedOn w:val="Normal"/>
    <w:qFormat/>
    <w:rsid w:val="006C662B"/>
    <w:pPr>
      <w:numPr>
        <w:ilvl w:val="3"/>
        <w:numId w:val="14"/>
      </w:numPr>
      <w:tabs>
        <w:tab w:val="left" w:pos="2268"/>
      </w:tabs>
      <w:spacing w:after="240" w:line="360" w:lineRule="auto"/>
    </w:pPr>
  </w:style>
  <w:style w:type="paragraph" w:customStyle="1" w:styleId="ScheduleLevel5">
    <w:name w:val="Schedule Level 5"/>
    <w:basedOn w:val="ScheduleLevel4"/>
    <w:qFormat/>
    <w:rsid w:val="006C662B"/>
    <w:pPr>
      <w:numPr>
        <w:ilvl w:val="4"/>
      </w:numPr>
      <w:tabs>
        <w:tab w:val="clear" w:pos="2268"/>
        <w:tab w:val="left" w:pos="2835"/>
      </w:tabs>
    </w:pPr>
  </w:style>
  <w:style w:type="paragraph" w:customStyle="1" w:styleId="ScheduleBLevel5">
    <w:name w:val="ScheduleB Level 5"/>
    <w:basedOn w:val="Normal"/>
    <w:qFormat/>
    <w:rsid w:val="006C662B"/>
    <w:pPr>
      <w:numPr>
        <w:numId w:val="16"/>
      </w:numPr>
      <w:tabs>
        <w:tab w:val="left" w:pos="2835"/>
      </w:tabs>
      <w:spacing w:after="240" w:line="360" w:lineRule="auto"/>
      <w:ind w:left="2835" w:hanging="567"/>
    </w:pPr>
  </w:style>
  <w:style w:type="paragraph" w:customStyle="1" w:styleId="NEWCHeading2">
    <w:name w:val="NEWC Heading 2"/>
    <w:basedOn w:val="Heading2"/>
    <w:link w:val="NEWCHeading2Char"/>
    <w:qFormat/>
    <w:rsid w:val="00A034AF"/>
    <w:pPr>
      <w:spacing w:before="360" w:line="259" w:lineRule="auto"/>
    </w:pPr>
    <w:rPr>
      <w:b/>
      <w:i/>
      <w:color w:val="002060"/>
      <w:sz w:val="28"/>
      <w:szCs w:val="36"/>
    </w:rPr>
  </w:style>
  <w:style w:type="character" w:customStyle="1" w:styleId="NEWCHeading2Char">
    <w:name w:val="NEWC Heading 2 Char"/>
    <w:basedOn w:val="Heading2Char"/>
    <w:link w:val="NEWCHeading2"/>
    <w:rsid w:val="00A034AF"/>
    <w:rPr>
      <w:rFonts w:asciiTheme="minorHAnsi" w:eastAsiaTheme="minorHAnsi" w:hAnsiTheme="minorHAnsi" w:cstheme="minorBidi"/>
      <w:b/>
      <w:i/>
      <w:color w:val="002060"/>
      <w:kern w:val="2"/>
      <w:sz w:val="28"/>
      <w:szCs w:val="36"/>
      <w:lang w:eastAsia="en-US"/>
      <w14:ligatures w14:val="standardContextual"/>
    </w:rPr>
  </w:style>
  <w:style w:type="character" w:styleId="CommentReference">
    <w:name w:val="annotation reference"/>
    <w:basedOn w:val="DefaultParagraphFont"/>
    <w:uiPriority w:val="99"/>
    <w:semiHidden/>
    <w:unhideWhenUsed/>
    <w:rsid w:val="00240EE3"/>
    <w:rPr>
      <w:sz w:val="16"/>
      <w:szCs w:val="16"/>
    </w:rPr>
  </w:style>
  <w:style w:type="paragraph" w:styleId="CommentText">
    <w:name w:val="annotation text"/>
    <w:basedOn w:val="Normal"/>
    <w:link w:val="CommentTextChar"/>
    <w:uiPriority w:val="99"/>
    <w:unhideWhenUsed/>
    <w:rsid w:val="00240EE3"/>
    <w:rPr>
      <w:sz w:val="20"/>
    </w:rPr>
  </w:style>
  <w:style w:type="character" w:customStyle="1" w:styleId="CommentTextChar">
    <w:name w:val="Comment Text Char"/>
    <w:basedOn w:val="DefaultParagraphFont"/>
    <w:link w:val="CommentText"/>
    <w:uiPriority w:val="99"/>
    <w:rsid w:val="00240EE3"/>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240EE3"/>
    <w:rPr>
      <w:b/>
      <w:bCs/>
    </w:rPr>
  </w:style>
  <w:style w:type="character" w:customStyle="1" w:styleId="CommentSubjectChar">
    <w:name w:val="Comment Subject Char"/>
    <w:basedOn w:val="CommentTextChar"/>
    <w:link w:val="CommentSubject"/>
    <w:uiPriority w:val="99"/>
    <w:semiHidden/>
    <w:rsid w:val="00240EE3"/>
    <w:rPr>
      <w:rFonts w:asciiTheme="minorHAnsi" w:eastAsiaTheme="minorHAnsi" w:hAnsiTheme="minorHAnsi" w:cstheme="minorBidi"/>
      <w:b/>
      <w:bCs/>
      <w:kern w:val="2"/>
      <w14:ligatures w14:val="standardContextual"/>
    </w:rPr>
  </w:style>
  <w:style w:type="paragraph" w:customStyle="1" w:styleId="AppendixHeading">
    <w:name w:val="Appendix Heading"/>
    <w:basedOn w:val="Normal"/>
    <w:next w:val="Normal"/>
    <w:rsid w:val="00AB1127"/>
    <w:pPr>
      <w:pageBreakBefore/>
      <w:numPr>
        <w:numId w:val="17"/>
      </w:numPr>
      <w:spacing w:after="180"/>
    </w:pPr>
    <w:rPr>
      <w:b/>
      <w:sz w:val="28"/>
    </w:rPr>
  </w:style>
  <w:style w:type="paragraph" w:customStyle="1" w:styleId="AppendixHeadingSingle">
    <w:name w:val="Appendix Heading (Single)"/>
    <w:basedOn w:val="Normal"/>
    <w:next w:val="Normal"/>
    <w:rsid w:val="00AB1127"/>
    <w:pPr>
      <w:pageBreakBefore/>
      <w:numPr>
        <w:numId w:val="18"/>
      </w:numPr>
      <w:spacing w:after="180"/>
    </w:pPr>
    <w:rPr>
      <w:b/>
      <w:sz w:val="28"/>
    </w:rPr>
  </w:style>
  <w:style w:type="paragraph" w:styleId="BalloonText">
    <w:name w:val="Balloon Text"/>
    <w:basedOn w:val="Normal"/>
    <w:link w:val="BalloonTextChar"/>
    <w:semiHidden/>
    <w:rsid w:val="00AB1127"/>
    <w:rPr>
      <w:rFonts w:ascii="Tahoma" w:hAnsi="Tahoma" w:cs="Tahoma"/>
      <w:sz w:val="16"/>
      <w:szCs w:val="16"/>
    </w:rPr>
  </w:style>
  <w:style w:type="character" w:customStyle="1" w:styleId="BalloonTextChar">
    <w:name w:val="Balloon Text Char"/>
    <w:basedOn w:val="DefaultParagraphFont"/>
    <w:link w:val="BalloonText"/>
    <w:semiHidden/>
    <w:rsid w:val="00AB1127"/>
    <w:rPr>
      <w:rFonts w:ascii="Tahoma" w:eastAsia="Times New Roman" w:hAnsi="Tahoma" w:cs="Tahoma"/>
      <w:sz w:val="16"/>
      <w:szCs w:val="16"/>
      <w:lang w:eastAsia="en-US"/>
    </w:rPr>
  </w:style>
  <w:style w:type="paragraph" w:customStyle="1" w:styleId="BodyTextBold">
    <w:name w:val="Body Text Bold"/>
    <w:basedOn w:val="Normal"/>
    <w:next w:val="BodyText"/>
    <w:rsid w:val="00AB1127"/>
    <w:pPr>
      <w:spacing w:after="180"/>
    </w:pPr>
    <w:rPr>
      <w:b/>
    </w:rPr>
  </w:style>
  <w:style w:type="paragraph" w:customStyle="1" w:styleId="BodyTextBold1stIndent">
    <w:name w:val="Body Text Bold 1st Indent"/>
    <w:basedOn w:val="Normal"/>
    <w:next w:val="Normal"/>
    <w:rsid w:val="00AB1127"/>
    <w:pPr>
      <w:spacing w:after="180"/>
      <w:ind w:left="907"/>
    </w:pPr>
    <w:rPr>
      <w:b/>
    </w:rPr>
  </w:style>
  <w:style w:type="paragraph" w:customStyle="1" w:styleId="BodyTextGrey">
    <w:name w:val="Body Text Grey"/>
    <w:basedOn w:val="Normal"/>
    <w:rsid w:val="00AB1127"/>
    <w:pPr>
      <w:spacing w:after="180"/>
    </w:pPr>
    <w:rPr>
      <w:color w:val="808080"/>
      <w:sz w:val="18"/>
    </w:rPr>
  </w:style>
  <w:style w:type="paragraph" w:styleId="BodyTextIndent">
    <w:name w:val="Body Text Indent"/>
    <w:basedOn w:val="Normal"/>
    <w:link w:val="BodyTextIndentChar"/>
    <w:rsid w:val="00AB1127"/>
    <w:pPr>
      <w:spacing w:after="120"/>
      <w:ind w:left="283"/>
    </w:pPr>
  </w:style>
  <w:style w:type="character" w:customStyle="1" w:styleId="BodyTextIndentChar">
    <w:name w:val="Body Text Indent Char"/>
    <w:basedOn w:val="DefaultParagraphFont"/>
    <w:link w:val="BodyTextIndent"/>
    <w:rsid w:val="00AB1127"/>
    <w:rPr>
      <w:rFonts w:eastAsia="Times New Roman" w:cs="Times New Roman"/>
      <w:sz w:val="22"/>
      <w:lang w:eastAsia="en-US"/>
    </w:rPr>
  </w:style>
  <w:style w:type="paragraph" w:customStyle="1" w:styleId="BodyTextIndent1">
    <w:name w:val="Body Text Indent 1"/>
    <w:basedOn w:val="Normal"/>
    <w:rsid w:val="00AB1127"/>
    <w:pPr>
      <w:spacing w:after="180"/>
      <w:ind w:left="907"/>
    </w:pPr>
    <w:rPr>
      <w:rFonts w:cs="Arial"/>
    </w:rPr>
  </w:style>
  <w:style w:type="paragraph" w:styleId="BodyTextIndent2">
    <w:name w:val="Body Text Indent 2"/>
    <w:basedOn w:val="Normal"/>
    <w:link w:val="BodyTextIndent2Char"/>
    <w:rsid w:val="00AB1127"/>
    <w:pPr>
      <w:spacing w:after="180"/>
      <w:ind w:left="1474"/>
    </w:pPr>
    <w:rPr>
      <w:rFonts w:cs="Arial"/>
    </w:rPr>
  </w:style>
  <w:style w:type="character" w:customStyle="1" w:styleId="BodyTextIndent2Char">
    <w:name w:val="Body Text Indent 2 Char"/>
    <w:basedOn w:val="DefaultParagraphFont"/>
    <w:link w:val="BodyTextIndent2"/>
    <w:rsid w:val="00AB1127"/>
    <w:rPr>
      <w:rFonts w:eastAsia="Times New Roman"/>
      <w:sz w:val="22"/>
      <w:lang w:eastAsia="en-US"/>
    </w:rPr>
  </w:style>
  <w:style w:type="paragraph" w:styleId="BodyTextIndent3">
    <w:name w:val="Body Text Indent 3"/>
    <w:basedOn w:val="Normal"/>
    <w:link w:val="BodyTextIndent3Char"/>
    <w:rsid w:val="00AB1127"/>
    <w:pPr>
      <w:spacing w:after="180"/>
      <w:ind w:left="2041"/>
    </w:pPr>
    <w:rPr>
      <w:rFonts w:cs="Arial"/>
      <w:szCs w:val="16"/>
    </w:rPr>
  </w:style>
  <w:style w:type="character" w:customStyle="1" w:styleId="BodyTextIndent3Char">
    <w:name w:val="Body Text Indent 3 Char"/>
    <w:basedOn w:val="DefaultParagraphFont"/>
    <w:link w:val="BodyTextIndent3"/>
    <w:rsid w:val="00AB1127"/>
    <w:rPr>
      <w:rFonts w:eastAsia="Times New Roman"/>
      <w:sz w:val="22"/>
      <w:szCs w:val="16"/>
      <w:lang w:eastAsia="en-US"/>
    </w:rPr>
  </w:style>
  <w:style w:type="paragraph" w:customStyle="1" w:styleId="BodyTextIndent4">
    <w:name w:val="Body Text Indent 4"/>
    <w:basedOn w:val="Normal"/>
    <w:rsid w:val="00AB1127"/>
    <w:pPr>
      <w:spacing w:after="180"/>
      <w:ind w:left="2608"/>
    </w:pPr>
    <w:rPr>
      <w:rFonts w:cs="Arial"/>
    </w:rPr>
  </w:style>
  <w:style w:type="paragraph" w:customStyle="1" w:styleId="BodyTextIndent5">
    <w:name w:val="Body Text Indent 5"/>
    <w:basedOn w:val="Normal"/>
    <w:rsid w:val="00AB1127"/>
    <w:pPr>
      <w:spacing w:after="180"/>
      <w:ind w:left="3175"/>
    </w:pPr>
  </w:style>
  <w:style w:type="paragraph" w:customStyle="1" w:styleId="BodyTextIndent6">
    <w:name w:val="Body Text Indent 6"/>
    <w:basedOn w:val="Normal"/>
    <w:rsid w:val="00AB1127"/>
    <w:pPr>
      <w:spacing w:after="180"/>
      <w:ind w:left="3742"/>
    </w:pPr>
  </w:style>
  <w:style w:type="paragraph" w:customStyle="1" w:styleId="Commencement">
    <w:name w:val="Commencement"/>
    <w:rsid w:val="00AB1127"/>
    <w:pPr>
      <w:spacing w:after="180"/>
      <w:jc w:val="both"/>
    </w:pPr>
    <w:rPr>
      <w:rFonts w:eastAsia="Times New Roman" w:cs="Times New Roman"/>
      <w:sz w:val="22"/>
      <w:lang w:eastAsia="en-US"/>
    </w:rPr>
  </w:style>
  <w:style w:type="paragraph" w:customStyle="1" w:styleId="Contents">
    <w:name w:val="Contents"/>
    <w:basedOn w:val="Normal"/>
    <w:next w:val="BodyText"/>
    <w:rsid w:val="00AB1127"/>
    <w:pPr>
      <w:spacing w:after="180"/>
    </w:pPr>
    <w:rPr>
      <w:b/>
      <w:sz w:val="28"/>
    </w:rPr>
  </w:style>
  <w:style w:type="paragraph" w:customStyle="1" w:styleId="CourtBodyText">
    <w:name w:val="Court Body Text"/>
    <w:basedOn w:val="Normal"/>
    <w:rsid w:val="00AB1127"/>
    <w:pPr>
      <w:spacing w:after="180" w:line="360" w:lineRule="auto"/>
    </w:pPr>
  </w:style>
  <w:style w:type="paragraph" w:customStyle="1" w:styleId="CourtBodyText1">
    <w:name w:val="Court Body Text 1"/>
    <w:basedOn w:val="Normal"/>
    <w:rsid w:val="00AB1127"/>
    <w:pPr>
      <w:spacing w:after="180" w:line="360" w:lineRule="auto"/>
      <w:ind w:left="907"/>
    </w:pPr>
  </w:style>
  <w:style w:type="paragraph" w:customStyle="1" w:styleId="CourtBodyText2">
    <w:name w:val="Court Body Text 2"/>
    <w:basedOn w:val="Normal"/>
    <w:rsid w:val="00AB1127"/>
    <w:pPr>
      <w:spacing w:after="180" w:line="360" w:lineRule="auto"/>
      <w:ind w:left="1474"/>
    </w:pPr>
  </w:style>
  <w:style w:type="paragraph" w:customStyle="1" w:styleId="CourtBodyText3">
    <w:name w:val="Court Body Text 3"/>
    <w:basedOn w:val="Normal"/>
    <w:rsid w:val="00AB1127"/>
    <w:pPr>
      <w:spacing w:after="180" w:line="360" w:lineRule="auto"/>
      <w:ind w:left="2041"/>
    </w:pPr>
  </w:style>
  <w:style w:type="paragraph" w:customStyle="1" w:styleId="CourtHeading1">
    <w:name w:val="Court Heading 1"/>
    <w:basedOn w:val="Normal"/>
    <w:rsid w:val="00AB1127"/>
    <w:pPr>
      <w:numPr>
        <w:numId w:val="19"/>
      </w:numPr>
      <w:spacing w:after="180" w:line="360" w:lineRule="auto"/>
    </w:pPr>
  </w:style>
  <w:style w:type="paragraph" w:customStyle="1" w:styleId="CourtHeading2">
    <w:name w:val="Court Heading 2"/>
    <w:basedOn w:val="Normal"/>
    <w:rsid w:val="00AB1127"/>
    <w:pPr>
      <w:numPr>
        <w:ilvl w:val="1"/>
        <w:numId w:val="19"/>
      </w:numPr>
      <w:spacing w:after="180" w:line="360" w:lineRule="auto"/>
    </w:pPr>
  </w:style>
  <w:style w:type="paragraph" w:customStyle="1" w:styleId="CourtHeading3">
    <w:name w:val="Court Heading 3"/>
    <w:basedOn w:val="Normal"/>
    <w:rsid w:val="00AB1127"/>
    <w:pPr>
      <w:numPr>
        <w:ilvl w:val="2"/>
        <w:numId w:val="19"/>
      </w:numPr>
      <w:spacing w:after="180" w:line="360" w:lineRule="auto"/>
    </w:pPr>
  </w:style>
  <w:style w:type="paragraph" w:styleId="DocumentMap">
    <w:name w:val="Document Map"/>
    <w:basedOn w:val="Normal"/>
    <w:link w:val="DocumentMapChar"/>
    <w:semiHidden/>
    <w:rsid w:val="00AB1127"/>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AB1127"/>
    <w:rPr>
      <w:rFonts w:ascii="Tahoma" w:eastAsia="Times New Roman" w:hAnsi="Tahoma" w:cs="Tahoma"/>
      <w:shd w:val="clear" w:color="auto" w:fill="000080"/>
      <w:lang w:eastAsia="en-US"/>
    </w:rPr>
  </w:style>
  <w:style w:type="character" w:customStyle="1" w:styleId="DocXref">
    <w:name w:val="DocXref"/>
    <w:basedOn w:val="DefaultParagraphFont"/>
    <w:rsid w:val="00AB1127"/>
    <w:rPr>
      <w:color w:val="0000FF"/>
    </w:rPr>
  </w:style>
  <w:style w:type="character" w:styleId="EndnoteReference">
    <w:name w:val="endnote reference"/>
    <w:basedOn w:val="DefaultParagraphFont"/>
    <w:semiHidden/>
    <w:rsid w:val="00AB1127"/>
    <w:rPr>
      <w:vertAlign w:val="superscript"/>
    </w:rPr>
  </w:style>
  <w:style w:type="paragraph" w:styleId="EndnoteText">
    <w:name w:val="endnote text"/>
    <w:basedOn w:val="Normal"/>
    <w:link w:val="EndnoteTextChar"/>
    <w:semiHidden/>
    <w:rsid w:val="00AB1127"/>
    <w:rPr>
      <w:sz w:val="18"/>
    </w:rPr>
  </w:style>
  <w:style w:type="character" w:customStyle="1" w:styleId="EndnoteTextChar">
    <w:name w:val="Endnote Text Char"/>
    <w:basedOn w:val="DefaultParagraphFont"/>
    <w:link w:val="EndnoteText"/>
    <w:semiHidden/>
    <w:rsid w:val="00AB1127"/>
    <w:rPr>
      <w:rFonts w:eastAsia="Times New Roman" w:cs="Times New Roman"/>
      <w:sz w:val="18"/>
      <w:lang w:eastAsia="en-US"/>
    </w:rPr>
  </w:style>
  <w:style w:type="paragraph" w:customStyle="1" w:styleId="ExecutionHeading">
    <w:name w:val="Execution Heading"/>
    <w:basedOn w:val="Normal"/>
    <w:next w:val="BodyText"/>
    <w:rsid w:val="00AB1127"/>
    <w:pPr>
      <w:numPr>
        <w:numId w:val="20"/>
      </w:numPr>
      <w:spacing w:after="180" w:line="360" w:lineRule="auto"/>
    </w:pPr>
    <w:rPr>
      <w:b/>
      <w:sz w:val="28"/>
    </w:rPr>
  </w:style>
  <w:style w:type="paragraph" w:customStyle="1" w:styleId="ExhibitHeading">
    <w:name w:val="Exhibit Heading"/>
    <w:basedOn w:val="Normal"/>
    <w:next w:val="Normal"/>
    <w:rsid w:val="00AB1127"/>
    <w:pPr>
      <w:pageBreakBefore/>
      <w:numPr>
        <w:numId w:val="21"/>
      </w:numPr>
      <w:spacing w:after="180"/>
    </w:pPr>
    <w:rPr>
      <w:b/>
      <w:sz w:val="28"/>
    </w:rPr>
  </w:style>
  <w:style w:type="character" w:customStyle="1" w:styleId="FooterChar">
    <w:name w:val="Footer Char"/>
    <w:basedOn w:val="DefaultParagraphFont"/>
    <w:link w:val="Footer"/>
    <w:rsid w:val="00AB1127"/>
    <w:rPr>
      <w:rFonts w:eastAsia="Times New Roman" w:cs="Times New Roman"/>
      <w:sz w:val="18"/>
      <w:lang w:eastAsia="en-US"/>
    </w:rPr>
  </w:style>
  <w:style w:type="character" w:styleId="FootnoteReference">
    <w:name w:val="footnote reference"/>
    <w:basedOn w:val="DefaultParagraphFont"/>
    <w:semiHidden/>
    <w:rsid w:val="00AB1127"/>
    <w:rPr>
      <w:vertAlign w:val="superscript"/>
    </w:rPr>
  </w:style>
  <w:style w:type="paragraph" w:styleId="FootnoteText">
    <w:name w:val="footnote text"/>
    <w:basedOn w:val="Normal"/>
    <w:link w:val="FootnoteTextChar"/>
    <w:semiHidden/>
    <w:rsid w:val="00AB1127"/>
    <w:rPr>
      <w:sz w:val="18"/>
    </w:rPr>
  </w:style>
  <w:style w:type="character" w:customStyle="1" w:styleId="FootnoteTextChar">
    <w:name w:val="Footnote Text Char"/>
    <w:basedOn w:val="DefaultParagraphFont"/>
    <w:link w:val="FootnoteText"/>
    <w:semiHidden/>
    <w:rsid w:val="00AB1127"/>
    <w:rPr>
      <w:rFonts w:eastAsia="Times New Roman" w:cs="Times New Roman"/>
      <w:sz w:val="18"/>
      <w:lang w:eastAsia="en-US"/>
    </w:rPr>
  </w:style>
  <w:style w:type="paragraph" w:customStyle="1" w:styleId="Heading1Bold">
    <w:name w:val="Heading 1 Bold"/>
    <w:basedOn w:val="Heading1"/>
    <w:next w:val="BodyTextIndent1"/>
    <w:rsid w:val="00AB1127"/>
    <w:rPr>
      <w:b/>
    </w:rPr>
  </w:style>
  <w:style w:type="paragraph" w:customStyle="1" w:styleId="Heading2Bold">
    <w:name w:val="Heading 2 Bold"/>
    <w:basedOn w:val="Heading2"/>
    <w:next w:val="BodyTextIndent1"/>
    <w:rsid w:val="00AB1127"/>
    <w:rPr>
      <w:b/>
    </w:rPr>
  </w:style>
  <w:style w:type="character" w:customStyle="1" w:styleId="Heading3Char">
    <w:name w:val="Heading 3 Char"/>
    <w:basedOn w:val="DefaultParagraphFont"/>
    <w:link w:val="Heading3"/>
    <w:uiPriority w:val="9"/>
    <w:rsid w:val="00423A7E"/>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customStyle="1" w:styleId="Notes">
    <w:name w:val="Notes"/>
    <w:basedOn w:val="Normal"/>
    <w:next w:val="Normal"/>
    <w:rsid w:val="00AB1127"/>
    <w:pPr>
      <w:pBdr>
        <w:top w:val="double" w:sz="4" w:space="1" w:color="auto"/>
        <w:left w:val="double" w:sz="4" w:space="4" w:color="auto"/>
        <w:bottom w:val="double" w:sz="4" w:space="1" w:color="auto"/>
        <w:right w:val="double" w:sz="4" w:space="4" w:color="auto"/>
      </w:pBdr>
    </w:pPr>
  </w:style>
  <w:style w:type="paragraph" w:customStyle="1" w:styleId="SchLevel1">
    <w:name w:val="Sch Level 1"/>
    <w:basedOn w:val="Normal"/>
    <w:rsid w:val="00AB1127"/>
    <w:pPr>
      <w:numPr>
        <w:ilvl w:val="1"/>
        <w:numId w:val="25"/>
      </w:numPr>
      <w:spacing w:after="180"/>
    </w:pPr>
  </w:style>
  <w:style w:type="paragraph" w:customStyle="1" w:styleId="SchLevel1Bold">
    <w:name w:val="Sch Level 1 Bold"/>
    <w:basedOn w:val="SchLevel1"/>
    <w:next w:val="BodyTextIndent1"/>
    <w:rsid w:val="00AB1127"/>
    <w:rPr>
      <w:b/>
    </w:rPr>
  </w:style>
  <w:style w:type="paragraph" w:customStyle="1" w:styleId="SchLevel2">
    <w:name w:val="Sch Level 2"/>
    <w:basedOn w:val="Normal"/>
    <w:rsid w:val="00AB1127"/>
    <w:pPr>
      <w:numPr>
        <w:ilvl w:val="2"/>
        <w:numId w:val="25"/>
      </w:numPr>
      <w:spacing w:after="180"/>
    </w:pPr>
  </w:style>
  <w:style w:type="paragraph" w:customStyle="1" w:styleId="SchLevel2Bold">
    <w:name w:val="Sch Level 2 Bold"/>
    <w:basedOn w:val="SchLevel2"/>
    <w:next w:val="BodyTextIndent1"/>
    <w:rsid w:val="00AB1127"/>
    <w:rPr>
      <w:b/>
    </w:rPr>
  </w:style>
  <w:style w:type="paragraph" w:customStyle="1" w:styleId="SchLevel3">
    <w:name w:val="Sch Level 3"/>
    <w:basedOn w:val="Normal"/>
    <w:rsid w:val="00AB1127"/>
    <w:pPr>
      <w:numPr>
        <w:ilvl w:val="3"/>
        <w:numId w:val="25"/>
      </w:numPr>
      <w:spacing w:after="180"/>
    </w:pPr>
  </w:style>
  <w:style w:type="paragraph" w:customStyle="1" w:styleId="SchLevel4">
    <w:name w:val="Sch Level 4"/>
    <w:basedOn w:val="Normal"/>
    <w:rsid w:val="00AB1127"/>
    <w:pPr>
      <w:numPr>
        <w:ilvl w:val="4"/>
        <w:numId w:val="25"/>
      </w:numPr>
      <w:spacing w:after="180"/>
    </w:pPr>
  </w:style>
  <w:style w:type="paragraph" w:customStyle="1" w:styleId="SchLevel5">
    <w:name w:val="Sch Level 5"/>
    <w:basedOn w:val="Normal"/>
    <w:rsid w:val="00AB1127"/>
    <w:pPr>
      <w:numPr>
        <w:ilvl w:val="5"/>
        <w:numId w:val="25"/>
      </w:numPr>
      <w:spacing w:after="180"/>
    </w:pPr>
  </w:style>
  <w:style w:type="paragraph" w:customStyle="1" w:styleId="SchLevel6">
    <w:name w:val="Sch Level 6"/>
    <w:basedOn w:val="Normal"/>
    <w:rsid w:val="00AB1127"/>
    <w:pPr>
      <w:numPr>
        <w:ilvl w:val="6"/>
        <w:numId w:val="25"/>
      </w:numPr>
      <w:spacing w:after="180"/>
    </w:pPr>
  </w:style>
  <w:style w:type="paragraph" w:customStyle="1" w:styleId="SchLevel7">
    <w:name w:val="Sch Level 7"/>
    <w:basedOn w:val="Normal"/>
    <w:rsid w:val="00AB1127"/>
    <w:pPr>
      <w:numPr>
        <w:ilvl w:val="7"/>
        <w:numId w:val="25"/>
      </w:numPr>
      <w:spacing w:after="180"/>
      <w:outlineLvl w:val="0"/>
    </w:pPr>
    <w:rPr>
      <w:szCs w:val="22"/>
    </w:rPr>
  </w:style>
  <w:style w:type="paragraph" w:customStyle="1" w:styleId="SchLevel8">
    <w:name w:val="Sch Level 8"/>
    <w:basedOn w:val="Normal"/>
    <w:rsid w:val="00AB1127"/>
    <w:pPr>
      <w:numPr>
        <w:ilvl w:val="8"/>
        <w:numId w:val="25"/>
      </w:numPr>
      <w:spacing w:after="180"/>
      <w:outlineLvl w:val="0"/>
    </w:pPr>
    <w:rPr>
      <w:szCs w:val="22"/>
    </w:rPr>
  </w:style>
  <w:style w:type="paragraph" w:customStyle="1" w:styleId="SchTitle1">
    <w:name w:val="Sch Title 1"/>
    <w:basedOn w:val="Normal"/>
    <w:next w:val="BodyText"/>
    <w:rsid w:val="00AB1127"/>
    <w:pPr>
      <w:pageBreakBefore/>
      <w:numPr>
        <w:numId w:val="25"/>
      </w:numPr>
      <w:spacing w:after="180"/>
    </w:pPr>
    <w:rPr>
      <w:b/>
      <w:sz w:val="28"/>
      <w:szCs w:val="28"/>
    </w:rPr>
  </w:style>
  <w:style w:type="paragraph" w:customStyle="1" w:styleId="SchTitle2">
    <w:name w:val="Sch Title 2"/>
    <w:basedOn w:val="Normal"/>
    <w:next w:val="BodyText"/>
    <w:rsid w:val="00AB1127"/>
    <w:pPr>
      <w:spacing w:after="180"/>
    </w:pPr>
    <w:rPr>
      <w:b/>
      <w:sz w:val="26"/>
    </w:rPr>
  </w:style>
  <w:style w:type="paragraph" w:customStyle="1" w:styleId="SchTitle3">
    <w:name w:val="Sch Title 3"/>
    <w:basedOn w:val="Normal"/>
    <w:next w:val="BodyText"/>
    <w:rsid w:val="00AB1127"/>
    <w:pPr>
      <w:spacing w:after="180"/>
    </w:pPr>
    <w:rPr>
      <w:b/>
    </w:rPr>
  </w:style>
  <w:style w:type="character" w:customStyle="1" w:styleId="StyleArial11pt">
    <w:name w:val="Style Arial 11 pt"/>
    <w:basedOn w:val="DefaultParagraphFont"/>
    <w:rsid w:val="00AB1127"/>
    <w:rPr>
      <w:sz w:val="22"/>
    </w:rPr>
  </w:style>
  <w:style w:type="paragraph" w:customStyle="1" w:styleId="TableBody">
    <w:name w:val="Table Body"/>
    <w:basedOn w:val="Normal"/>
    <w:rsid w:val="00AB1127"/>
    <w:pPr>
      <w:spacing w:after="180"/>
    </w:pPr>
  </w:style>
  <w:style w:type="paragraph" w:customStyle="1" w:styleId="TableBodyBold">
    <w:name w:val="Table Body Bold"/>
    <w:basedOn w:val="Normal"/>
    <w:rsid w:val="00AB1127"/>
    <w:pPr>
      <w:spacing w:after="180"/>
    </w:pPr>
    <w:rPr>
      <w:b/>
    </w:rPr>
  </w:style>
  <w:style w:type="paragraph" w:customStyle="1" w:styleId="TableGridBold">
    <w:name w:val="Table Grid Bold"/>
    <w:basedOn w:val="Normal"/>
    <w:rsid w:val="00AB1127"/>
    <w:rPr>
      <w:b/>
    </w:rPr>
  </w:style>
  <w:style w:type="paragraph" w:styleId="TOC4">
    <w:name w:val="toc 4"/>
    <w:basedOn w:val="Normal"/>
    <w:next w:val="Normal"/>
    <w:autoRedefine/>
    <w:semiHidden/>
    <w:rsid w:val="00AB1127"/>
    <w:pPr>
      <w:ind w:left="660"/>
    </w:pPr>
  </w:style>
  <w:style w:type="paragraph" w:styleId="TOC5">
    <w:name w:val="toc 5"/>
    <w:basedOn w:val="Normal"/>
    <w:next w:val="Normal"/>
    <w:autoRedefine/>
    <w:semiHidden/>
    <w:rsid w:val="00AB1127"/>
    <w:pPr>
      <w:ind w:left="880"/>
    </w:pPr>
  </w:style>
  <w:style w:type="paragraph" w:styleId="TOC6">
    <w:name w:val="toc 6"/>
    <w:basedOn w:val="Normal"/>
    <w:next w:val="Normal"/>
    <w:autoRedefine/>
    <w:semiHidden/>
    <w:rsid w:val="00AB1127"/>
    <w:pPr>
      <w:ind w:left="1100"/>
    </w:pPr>
  </w:style>
  <w:style w:type="paragraph" w:styleId="TOC7">
    <w:name w:val="toc 7"/>
    <w:basedOn w:val="Normal"/>
    <w:next w:val="Normal"/>
    <w:autoRedefine/>
    <w:semiHidden/>
    <w:rsid w:val="00AB1127"/>
    <w:pPr>
      <w:ind w:left="1320"/>
    </w:pPr>
  </w:style>
  <w:style w:type="paragraph" w:styleId="TOC8">
    <w:name w:val="toc 8"/>
    <w:basedOn w:val="Normal"/>
    <w:next w:val="Normal"/>
    <w:autoRedefine/>
    <w:semiHidden/>
    <w:rsid w:val="00AB1127"/>
    <w:pPr>
      <w:ind w:left="1540"/>
    </w:pPr>
  </w:style>
  <w:style w:type="paragraph" w:styleId="TOC9">
    <w:name w:val="toc 9"/>
    <w:basedOn w:val="Normal"/>
    <w:next w:val="Normal"/>
    <w:autoRedefine/>
    <w:semiHidden/>
    <w:rsid w:val="00AB1127"/>
    <w:pPr>
      <w:ind w:left="1760"/>
    </w:pPr>
  </w:style>
  <w:style w:type="paragraph" w:styleId="Revision">
    <w:name w:val="Revision"/>
    <w:hidden/>
    <w:uiPriority w:val="99"/>
    <w:semiHidden/>
    <w:rsid w:val="00865199"/>
    <w:rPr>
      <w:rFonts w:eastAsia="Times New Roman" w:cs="Times New Roman"/>
      <w:sz w:val="22"/>
      <w:lang w:eastAsia="en-US"/>
    </w:rPr>
  </w:style>
  <w:style w:type="paragraph" w:customStyle="1" w:styleId="HT4">
    <w:name w:val="HT 4"/>
    <w:basedOn w:val="Heading5"/>
    <w:next w:val="Normal"/>
    <w:link w:val="HT4Char"/>
    <w:autoRedefine/>
    <w:qFormat/>
    <w:rsid w:val="00423A7E"/>
    <w:pPr>
      <w:spacing w:before="120" w:after="120" w:line="259" w:lineRule="auto"/>
    </w:pPr>
    <w:rPr>
      <w:rFonts w:ascii="Calibri" w:eastAsia="Calibri" w:hAnsi="Calibri"/>
      <w:b/>
      <w:color w:val="004323"/>
      <w:kern w:val="0"/>
      <w:sz w:val="28"/>
      <w:szCs w:val="28"/>
      <w14:ligatures w14:val="none"/>
    </w:rPr>
  </w:style>
  <w:style w:type="character" w:customStyle="1" w:styleId="HT4Char">
    <w:name w:val="HT 4 Char"/>
    <w:basedOn w:val="DefaultParagraphFont"/>
    <w:link w:val="HT4"/>
    <w:rsid w:val="00423A7E"/>
    <w:rPr>
      <w:rFonts w:ascii="Calibri" w:eastAsia="Calibri" w:hAnsi="Calibri" w:cstheme="majorBidi"/>
      <w:b/>
      <w:color w:val="004323"/>
      <w:sz w:val="28"/>
      <w:szCs w:val="28"/>
      <w:lang w:eastAsia="en-US"/>
    </w:rPr>
  </w:style>
  <w:style w:type="paragraph" w:customStyle="1" w:styleId="HT3">
    <w:name w:val="HT 3"/>
    <w:basedOn w:val="Heading3"/>
    <w:link w:val="HT3Char"/>
    <w:autoRedefine/>
    <w:qFormat/>
    <w:rsid w:val="00423A7E"/>
    <w:pPr>
      <w:spacing w:before="0" w:after="120" w:line="259" w:lineRule="auto"/>
    </w:pPr>
    <w:rPr>
      <w:rFonts w:ascii="Calibri" w:eastAsia="Verdana" w:hAnsi="Calibri" w:cs="Calibri"/>
      <w:b/>
      <w:i/>
      <w:color w:val="004323"/>
      <w:kern w:val="0"/>
      <w:lang w:val="en-US"/>
      <w14:ligatures w14:val="none"/>
    </w:rPr>
  </w:style>
  <w:style w:type="character" w:customStyle="1" w:styleId="HT3Char">
    <w:name w:val="HT 3 Char"/>
    <w:basedOn w:val="DefaultParagraphFont"/>
    <w:link w:val="HT3"/>
    <w:rsid w:val="00423A7E"/>
    <w:rPr>
      <w:rFonts w:ascii="Calibri" w:eastAsia="Verdana" w:hAnsi="Calibri" w:cs="Calibri"/>
      <w:b/>
      <w:i/>
      <w:color w:val="004323"/>
      <w:sz w:val="28"/>
      <w:szCs w:val="28"/>
      <w:lang w:val="en-US" w:eastAsia="en-US"/>
    </w:rPr>
  </w:style>
  <w:style w:type="paragraph" w:customStyle="1" w:styleId="HT2">
    <w:name w:val="HT 2"/>
    <w:basedOn w:val="Heading3"/>
    <w:next w:val="Normal"/>
    <w:link w:val="HT2Char"/>
    <w:autoRedefine/>
    <w:qFormat/>
    <w:rsid w:val="00423A7E"/>
    <w:pPr>
      <w:spacing w:before="120" w:after="120" w:line="259" w:lineRule="auto"/>
    </w:pPr>
    <w:rPr>
      <w:rFonts w:ascii="Gill Sans MT" w:hAnsi="Gill Sans MT" w:cs="Calibri"/>
      <w:b/>
      <w:color w:val="004323"/>
      <w:sz w:val="32"/>
    </w:rPr>
  </w:style>
  <w:style w:type="character" w:customStyle="1" w:styleId="HT2Char">
    <w:name w:val="HT 2 Char"/>
    <w:basedOn w:val="Heading3Char"/>
    <w:link w:val="HT2"/>
    <w:rsid w:val="00423A7E"/>
    <w:rPr>
      <w:rFonts w:ascii="Gill Sans MT" w:eastAsiaTheme="majorEastAsia" w:hAnsi="Gill Sans MT" w:cs="Calibri"/>
      <w:b/>
      <w:color w:val="004323"/>
      <w:kern w:val="2"/>
      <w:sz w:val="32"/>
      <w:szCs w:val="28"/>
      <w:lang w:eastAsia="en-US"/>
      <w14:ligatures w14:val="standardContextual"/>
    </w:rPr>
  </w:style>
  <w:style w:type="character" w:styleId="UnresolvedMention">
    <w:name w:val="Unresolved Mention"/>
    <w:basedOn w:val="DefaultParagraphFont"/>
    <w:uiPriority w:val="99"/>
    <w:semiHidden/>
    <w:unhideWhenUsed/>
    <w:rsid w:val="00124775"/>
    <w:rPr>
      <w:color w:val="605E5C"/>
      <w:shd w:val="clear" w:color="auto" w:fill="E1DFDD"/>
    </w:rPr>
  </w:style>
  <w:style w:type="character" w:styleId="FollowedHyperlink">
    <w:name w:val="FollowedHyperlink"/>
    <w:basedOn w:val="DefaultParagraphFont"/>
    <w:uiPriority w:val="99"/>
    <w:semiHidden/>
    <w:unhideWhenUsed/>
    <w:rsid w:val="00670128"/>
    <w:rPr>
      <w:color w:val="96607D" w:themeColor="followedHyperlink"/>
      <w:u w:val="single"/>
    </w:rPr>
  </w:style>
  <w:style w:type="paragraph" w:styleId="ListParagraph">
    <w:name w:val="List Paragraph"/>
    <w:basedOn w:val="Normal"/>
    <w:uiPriority w:val="34"/>
    <w:qFormat/>
    <w:rsid w:val="007C31B3"/>
    <w:pPr>
      <w:spacing w:after="120" w:line="240" w:lineRule="auto"/>
      <w:ind w:left="720"/>
      <w:contextualSpacing/>
    </w:pPr>
    <w:rPr>
      <w:rFonts w:ascii="Arial" w:eastAsia="Times New Roman" w:hAnsi="Arial" w:cs="Times New Roman"/>
      <w:kern w:val="0"/>
      <w:sz w:val="22"/>
      <w:szCs w:val="20"/>
      <w14:ligatures w14:val="none"/>
    </w:rPr>
  </w:style>
  <w:style w:type="paragraph" w:styleId="NormalWeb">
    <w:name w:val="Normal (Web)"/>
    <w:basedOn w:val="Normal"/>
    <w:uiPriority w:val="99"/>
    <w:semiHidden/>
    <w:unhideWhenUsed/>
    <w:rsid w:val="003302F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7661">
      <w:bodyDiv w:val="1"/>
      <w:marLeft w:val="0"/>
      <w:marRight w:val="0"/>
      <w:marTop w:val="0"/>
      <w:marBottom w:val="0"/>
      <w:divBdr>
        <w:top w:val="none" w:sz="0" w:space="0" w:color="auto"/>
        <w:left w:val="none" w:sz="0" w:space="0" w:color="auto"/>
        <w:bottom w:val="none" w:sz="0" w:space="0" w:color="auto"/>
        <w:right w:val="none" w:sz="0" w:space="0" w:color="auto"/>
      </w:divBdr>
    </w:div>
    <w:div w:id="794559953">
      <w:bodyDiv w:val="1"/>
      <w:marLeft w:val="0"/>
      <w:marRight w:val="0"/>
      <w:marTop w:val="0"/>
      <w:marBottom w:val="0"/>
      <w:divBdr>
        <w:top w:val="none" w:sz="0" w:space="0" w:color="auto"/>
        <w:left w:val="none" w:sz="0" w:space="0" w:color="auto"/>
        <w:bottom w:val="none" w:sz="0" w:space="0" w:color="auto"/>
        <w:right w:val="none" w:sz="0" w:space="0" w:color="auto"/>
      </w:divBdr>
    </w:div>
    <w:div w:id="138078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C:\Users\Carolyn\AppData\Local\Microsoft\Windows\INetCache\Content.Outlook\JXPCWYY1\NEWC%20Privacy%20Notice.docx" TargetMode="External"/><Relationship Id="rId18" Type="http://schemas.openxmlformats.org/officeDocument/2006/relationships/hyperlink" Target="mailto:info@newc.co.u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C:\Users\Carolyn\AppData\Local\Microsoft\Windows\INetCache\Content.Outlook\JXPCWYY1\NEWC%20Privacy%20Notice.docx" TargetMode="External"/><Relationship Id="rId17" Type="http://schemas.openxmlformats.org/officeDocument/2006/relationships/hyperlink" Target="mailto:info@newc.co.uk" TargetMode="External"/><Relationship Id="rId2" Type="http://schemas.openxmlformats.org/officeDocument/2006/relationships/styles" Target="styles.xml"/><Relationship Id="rId16" Type="http://schemas.openxmlformats.org/officeDocument/2006/relationships/hyperlink" Target="file:///C:\Users\Carolyn\AppData\Local\Microsoft\Windows\INetCache\Content.Outlook\JXPCWYY1\NEWC%20Privacy%20Notice.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arolyn\AppData\Local\Microsoft\Windows\INetCache\Content.Outlook\JXPCWYY1\NEWC%20Privacy%20Notice.docx" TargetMode="External"/><Relationship Id="rId5" Type="http://schemas.openxmlformats.org/officeDocument/2006/relationships/footnotes" Target="footnotes.xml"/><Relationship Id="rId15" Type="http://schemas.openxmlformats.org/officeDocument/2006/relationships/hyperlink" Target="file:///C:\Users\Carolyn\AppData\Local\Microsoft\Windows\INetCache\Content.Outlook\JXPCWYY1\NEWC%20Privacy%20Notice.docx" TargetMode="External"/><Relationship Id="rId10" Type="http://schemas.openxmlformats.org/officeDocument/2006/relationships/hyperlink" Target="mailto:info@newc.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Users\Carolyn\AppData\Local\Microsoft\Windows\INetCache\Content.Outlook\JXPCWYY1\NEWC%20Privacy%20Notic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5451</TotalTime>
  <Pages>38</Pages>
  <Words>11576</Words>
  <Characters>65985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Lawrence</dc:creator>
  <cp:lastModifiedBy>Carolyn Madgwick</cp:lastModifiedBy>
  <cp:revision>97</cp:revision>
  <dcterms:created xsi:type="dcterms:W3CDTF">2025-10-20T14:40:00Z</dcterms:created>
  <dcterms:modified xsi:type="dcterms:W3CDTF">2025-11-14T15:05:00Z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07Q5_1634408</vt:lpwstr>
  </property>
  <property fmtid="{D5CDD505-2E9C-101B-9397-08002B2CF9AE}" pid="5" name="OriginalDocTitle">
    <vt:lpwstr>Club Members Association Rules</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